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D841" w14:textId="36BCDE12" w:rsidR="00661D73" w:rsidRPr="0063680E" w:rsidRDefault="00661D73" w:rsidP="007D1B50">
      <w:pPr>
        <w:spacing w:after="0" w:line="240" w:lineRule="auto"/>
        <w:ind w:hanging="567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63680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รายงานสถานการณ์การค้าสินค้าเกษตร </w:t>
      </w:r>
      <w:r w:rsidRPr="0063680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(Situation Report) </w:t>
      </w:r>
      <w:r w:rsidR="00161E9F" w:rsidRPr="00161E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และการดำเนินงานที่สำคัญ</w:t>
      </w:r>
      <w:r w:rsidR="00161E9F" w:rsidRPr="00161E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61E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947904" w:rsidRPr="0063680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ประจำเดือน</w:t>
      </w:r>
      <w:r w:rsidR="00D617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พฤศจิกายน</w:t>
      </w:r>
      <w:r w:rsidR="00546B20" w:rsidRPr="0063680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F4B73" w:rsidRPr="0063680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256</w:t>
      </w:r>
      <w:r w:rsidR="009F4CD0" w:rsidRPr="0063680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</w:p>
    <w:p w14:paraId="152C2B2E" w14:textId="616396E2" w:rsidR="003C1932" w:rsidRPr="0063680E" w:rsidRDefault="00290C9C" w:rsidP="007D1B50">
      <w:pPr>
        <w:spacing w:after="0" w:line="240" w:lineRule="auto"/>
        <w:ind w:hanging="567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3680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สำนักงานที่ปรึกษาการเกษตรต่างประเทศ ประจำสหภาพยุโรป</w:t>
      </w:r>
    </w:p>
    <w:tbl>
      <w:tblPr>
        <w:tblStyle w:val="TableGrid"/>
        <w:tblW w:w="9936" w:type="dxa"/>
        <w:tblInd w:w="-714" w:type="dxa"/>
        <w:tblLook w:val="04A0" w:firstRow="1" w:lastRow="0" w:firstColumn="1" w:lastColumn="0" w:noHBand="0" w:noVBand="1"/>
      </w:tblPr>
      <w:tblGrid>
        <w:gridCol w:w="9936"/>
      </w:tblGrid>
      <w:tr w:rsidR="00D857BE" w:rsidRPr="0063680E" w14:paraId="5694B11D" w14:textId="77777777" w:rsidTr="007D1B50">
        <w:tc>
          <w:tcPr>
            <w:tcW w:w="9936" w:type="dxa"/>
            <w:shd w:val="clear" w:color="auto" w:fill="EAF1DD" w:themeFill="accent3" w:themeFillTint="33"/>
          </w:tcPr>
          <w:p w14:paraId="1CF3F898" w14:textId="0E4940DF" w:rsidR="00626033" w:rsidRPr="0063680E" w:rsidRDefault="004A66FB" w:rsidP="007D1B5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8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626033" w:rsidRPr="007D1B50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EAF1DD" w:themeFill="accent3" w:themeFillTint="33"/>
                <w:cs/>
              </w:rPr>
              <w:t>. สถานการณ์</w:t>
            </w:r>
            <w:r w:rsidR="00E45138" w:rsidRPr="007D1B50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EAF1DD" w:themeFill="accent3" w:themeFillTint="33"/>
                <w:cs/>
              </w:rPr>
              <w:t>การแจ้งเตือนปัญหาสารตกค้าง/ศัตรูพืชกักกันในสินค้าเกษตรในสหภาพยุโรป</w:t>
            </w:r>
            <w:r w:rsidR="00A518F6" w:rsidRPr="006368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D857BE" w:rsidRPr="0063680E" w14:paraId="5143143D" w14:textId="77777777" w:rsidTr="00626033">
        <w:tc>
          <w:tcPr>
            <w:tcW w:w="9936" w:type="dxa"/>
          </w:tcPr>
          <w:p w14:paraId="494369F5" w14:textId="34ABB7D0" w:rsidR="00A12C19" w:rsidRPr="002E4330" w:rsidRDefault="00A12C19" w:rsidP="007D1B50">
            <w:pPr>
              <w:pStyle w:val="ListParagraph"/>
              <w:numPr>
                <w:ilvl w:val="0"/>
                <w:numId w:val="10"/>
              </w:numPr>
              <w:ind w:left="333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2E433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การตรวจพบปัญหาสารตกค้าง/ไม่ได้มาตรฐานด้านสุขอนามัย/เชื้อจุลินทรีย์/ในสินค้าเกษตรในสหภาพยุโรป </w:t>
            </w:r>
          </w:p>
          <w:p w14:paraId="1AB799EC" w14:textId="119F7DD3" w:rsidR="001B36E6" w:rsidRPr="005725BD" w:rsidRDefault="001B36E6" w:rsidP="007D1B50">
            <w:pPr>
              <w:tabs>
                <w:tab w:val="left" w:pos="567"/>
              </w:tabs>
              <w:ind w:left="333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725B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ในเดือ</w:t>
            </w:r>
            <w:r w:rsidRPr="005725B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val="th-TH"/>
              </w:rPr>
              <w:t>น</w:t>
            </w:r>
            <w:r w:rsidR="005725BD" w:rsidRPr="005725B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val="th-TH"/>
              </w:rPr>
              <w:t>กรกฎาคม</w:t>
            </w:r>
            <w:r w:rsidR="000F1B10" w:rsidRPr="005725B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val="th-TH"/>
              </w:rPr>
              <w:t xml:space="preserve"> </w:t>
            </w:r>
            <w:r w:rsidRPr="005725B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256</w:t>
            </w:r>
            <w:r w:rsidR="004A7DED" w:rsidRPr="005725B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6</w:t>
            </w:r>
            <w:r w:rsidRPr="005725B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สหภาพยุโรปแจ้งการตรวจพบปัญหาในสินค้าเกษตรและอาหารของไทย จำนวน </w:t>
            </w:r>
            <w:r w:rsidR="005725BD" w:rsidRPr="005725B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3</w:t>
            </w:r>
            <w:r w:rsidRPr="005725B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รายการ ดังนี้</w:t>
            </w:r>
          </w:p>
          <w:p w14:paraId="215A40C5" w14:textId="16A9C783" w:rsidR="00704BF4" w:rsidRPr="005725BD" w:rsidRDefault="00FB0D83" w:rsidP="00D617E0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ind w:left="0" w:firstLine="284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113531864"/>
            <w:r w:rsidRPr="002E4330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u w:val="single"/>
                <w:cs/>
              </w:rPr>
              <w:t>รายงานการแจ้งเตือน</w:t>
            </w:r>
            <w:r w:rsidRPr="002E4330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u w:val="single"/>
              </w:rPr>
              <w:t xml:space="preserve"> </w:t>
            </w:r>
            <w:r w:rsidRPr="002E4330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u w:val="single"/>
                <w:cs/>
              </w:rPr>
              <w:t>หรือ</w:t>
            </w:r>
            <w:r w:rsidRPr="002E4330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u w:val="single"/>
              </w:rPr>
              <w:t xml:space="preserve"> Alert notifications</w:t>
            </w:r>
            <w:r w:rsidRPr="002E4330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(การตรวจสอบสินค้าที่มีการวางขายในท้องตลาดแล้ว) </w:t>
            </w:r>
            <w:r w:rsidR="000F1B10" w:rsidRPr="002E4330">
              <w:rPr>
                <w:rFonts w:ascii="TH SarabunPSK" w:hAnsi="TH SarabunPSK" w:cs="TH SarabunPSK" w:hint="cs"/>
                <w:sz w:val="32"/>
                <w:szCs w:val="32"/>
                <w:cs/>
              </w:rPr>
              <w:t>พบ</w:t>
            </w:r>
            <w:r w:rsidR="00F203E0" w:rsidRPr="002E4330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สินค้า</w:t>
            </w:r>
            <w:r w:rsidR="00F203E0" w:rsidRPr="002E4330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ที่</w:t>
            </w:r>
            <w:r w:rsidR="00F203E0" w:rsidRPr="00D617E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val="th-TH"/>
              </w:rPr>
              <w:t>มีปัญหา</w:t>
            </w:r>
            <w:r w:rsidR="00F203E0" w:rsidRPr="00D617E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จากไทย </w:t>
            </w:r>
            <w:r w:rsidR="005725BD" w:rsidRPr="00D617E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 </w:t>
            </w:r>
            <w:r w:rsidR="005725BD" w:rsidRPr="00D617E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รายการ คือ </w:t>
            </w:r>
            <w:r w:rsidR="00D617E0" w:rsidRPr="00D617E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สวีเดนพบ </w:t>
            </w:r>
            <w:r w:rsidR="00D617E0" w:rsidRPr="00D617E0">
              <w:rPr>
                <w:rFonts w:ascii="TH SarabunPSK" w:hAnsi="TH SarabunPSK" w:cs="TH SarabunPSK"/>
                <w:spacing w:val="-6"/>
                <w:sz w:val="32"/>
                <w:szCs w:val="32"/>
              </w:rPr>
              <w:t>locust bean gum (E 410)</w:t>
            </w:r>
            <w:r w:rsidR="00D617E0" w:rsidRPr="00D617E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ในเยลลี่ถ้วยจากไทยผ่านทางประเทศเนเธอร์แลนด์</w:t>
            </w:r>
          </w:p>
          <w:p w14:paraId="155A276F" w14:textId="7B18E301" w:rsidR="005725BD" w:rsidRDefault="00FB0D83" w:rsidP="005725BD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ind w:left="0" w:firstLine="284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4330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  <w:lang w:val="nl-NL"/>
              </w:rPr>
              <w:t xml:space="preserve">รายงานการแจ้งข้อมูล หรือ </w:t>
            </w:r>
            <w:r w:rsidRPr="002E4330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lang w:val="nl-NL"/>
              </w:rPr>
              <w:t>Information notifications</w:t>
            </w:r>
            <w:r w:rsidRPr="002E433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nl-NL"/>
              </w:rPr>
              <w:t xml:space="preserve"> </w:t>
            </w:r>
            <w:r w:rsidR="00A557C4" w:rsidRPr="002E4330">
              <w:rPr>
                <w:rFonts w:ascii="TH SarabunPSK" w:hAnsi="TH SarabunPSK" w:cs="TH SarabunPSK" w:hint="cs"/>
                <w:sz w:val="32"/>
                <w:szCs w:val="32"/>
                <w:cs/>
              </w:rPr>
              <w:t>พบสินค้า</w:t>
            </w:r>
            <w:r w:rsidR="00A557C4" w:rsidRPr="002E4330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ที่มีปัญหา</w:t>
            </w:r>
            <w:r w:rsidR="00A557C4" w:rsidRPr="002E43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จากไทย </w:t>
            </w:r>
            <w:r w:rsidR="005725B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5725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 คือ </w:t>
            </w:r>
            <w:bookmarkEnd w:id="0"/>
            <w:r w:rsidR="00D617E0" w:rsidRPr="00D617E0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สวิตเซอร์แลนด์ตรวจพบ</w:t>
            </w:r>
            <w:r w:rsidR="00D617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617E0" w:rsidRPr="00D617E0">
              <w:rPr>
                <w:rFonts w:ascii="TH SarabunPSK" w:hAnsi="TH SarabunPSK" w:cs="TH SarabunPSK"/>
                <w:sz w:val="32"/>
                <w:szCs w:val="32"/>
              </w:rPr>
              <w:t>Ochratoxin A </w:t>
            </w:r>
            <w:r w:rsidR="00D617E0" w:rsidRPr="00D617E0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ในพริกแห้งจากไทย</w:t>
            </w:r>
          </w:p>
          <w:p w14:paraId="47136A52" w14:textId="6D2CD030" w:rsidR="00C62CF1" w:rsidRPr="002E4330" w:rsidRDefault="00FB0D83" w:rsidP="005725BD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ind w:left="0" w:firstLine="284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4330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u w:val="single"/>
                <w:cs/>
              </w:rPr>
              <w:t>รายงาน</w:t>
            </w:r>
            <w:r w:rsidRPr="002E4330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u w:val="single"/>
                <w:cs/>
                <w:lang w:val="nl-NL"/>
              </w:rPr>
              <w:t xml:space="preserve">การควบคุม ณ ด่านนำเข้า หรือ </w:t>
            </w:r>
            <w:r w:rsidRPr="002E4330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u w:val="single"/>
                <w:lang w:val="nl-NL"/>
              </w:rPr>
              <w:t>Border Rejections</w:t>
            </w:r>
            <w:r w:rsidRPr="002E4330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  <w:lang w:val="nl-NL"/>
              </w:rPr>
              <w:t xml:space="preserve"> </w:t>
            </w:r>
            <w:r w:rsidR="00704BF4" w:rsidRPr="002E4330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  <w:lang w:val="nl-NL"/>
              </w:rPr>
              <w:t>พบปัญหา</w:t>
            </w:r>
            <w:r w:rsidR="00D617E0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  <w:lang w:val="nl-NL"/>
              </w:rPr>
              <w:t>ในสินค้าจาก</w:t>
            </w:r>
            <w:r w:rsidR="00704BF4" w:rsidRPr="002E4330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  <w:lang w:val="nl-NL"/>
              </w:rPr>
              <w:t xml:space="preserve">ไทย </w:t>
            </w:r>
          </w:p>
          <w:p w14:paraId="3AAC1A08" w14:textId="5B473137" w:rsidR="00E937BA" w:rsidRPr="002E4330" w:rsidRDefault="00A12C19" w:rsidP="007D1B50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873"/>
              </w:tabs>
              <w:ind w:left="333" w:hanging="333"/>
              <w:contextualSpacing w:val="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val="nl-NL"/>
              </w:rPr>
            </w:pPr>
            <w:r w:rsidRPr="002E433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ปัญหาการตรวจพบศัตรูพืชกักกันในสินค้าพืช/ผลไม้ (</w:t>
            </w:r>
            <w:r w:rsidR="003C2052" w:rsidRPr="002E433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ข้อมูลเดือน</w:t>
            </w:r>
            <w:r w:rsidR="002E129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พฤศจิกายน</w:t>
            </w:r>
            <w:r w:rsidR="00306FB5" w:rsidRPr="002E433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047400" w:rsidRPr="002E433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2566</w:t>
            </w:r>
            <w:r w:rsidR="00394BAA" w:rsidRPr="002E433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14:paraId="147DC1A1" w14:textId="753235A5" w:rsidR="00354AFE" w:rsidRPr="00354AFE" w:rsidRDefault="00A12C19" w:rsidP="007D1B50">
            <w:pPr>
              <w:pStyle w:val="ListParagraph"/>
              <w:numPr>
                <w:ilvl w:val="0"/>
                <w:numId w:val="6"/>
              </w:numPr>
              <w:tabs>
                <w:tab w:val="left" w:pos="600"/>
              </w:tabs>
              <w:ind w:left="0" w:firstLine="36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4AF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สหภา</w:t>
            </w:r>
            <w:r w:rsidRPr="00354AF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val="th-TH"/>
              </w:rPr>
              <w:t>พ</w:t>
            </w:r>
            <w:r w:rsidRPr="00354AF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ยุโรปพบปัญหาศัตรูพืชกักกันในสินค้าพืช/ผลไม้ทั้งหมด</w:t>
            </w:r>
            <w:r w:rsidR="00C27736" w:rsidRPr="00354AF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ตลอด</w:t>
            </w:r>
            <w:r w:rsidR="00821FC7" w:rsidRPr="00354AF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เดือน</w:t>
            </w:r>
            <w:r w:rsidR="002E129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พฤศจิกายน</w:t>
            </w:r>
            <w:r w:rsidR="00625BD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2566</w:t>
            </w:r>
            <w:r w:rsidR="00932B42" w:rsidRPr="00354AF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val="nl-NL"/>
              </w:rPr>
              <w:t xml:space="preserve"> </w:t>
            </w:r>
            <w:r w:rsidRPr="00354AF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จำนวน</w:t>
            </w:r>
            <w:r w:rsidR="001F2543" w:rsidRPr="00354AF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625BDA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9</w:t>
            </w:r>
            <w:r w:rsidR="002E1290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2</w:t>
            </w:r>
            <w:r w:rsidR="006561A6" w:rsidRPr="00354AF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354AF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รายการ</w:t>
            </w:r>
          </w:p>
          <w:p w14:paraId="5856F099" w14:textId="05BD3346" w:rsidR="00710B4A" w:rsidRPr="00354AFE" w:rsidRDefault="00A12C19" w:rsidP="007D1B50">
            <w:pPr>
              <w:pStyle w:val="ListParagraph"/>
              <w:numPr>
                <w:ilvl w:val="0"/>
                <w:numId w:val="6"/>
              </w:numPr>
              <w:tabs>
                <w:tab w:val="left" w:pos="600"/>
              </w:tabs>
              <w:ind w:left="0" w:firstLine="36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4AFE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="00710B4A" w:rsidRPr="00354AFE">
              <w:rPr>
                <w:rFonts w:ascii="TH SarabunPSK" w:hAnsi="TH SarabunPSK" w:cs="TH SarabunPSK" w:hint="cs"/>
                <w:sz w:val="32"/>
                <w:szCs w:val="32"/>
                <w:cs/>
              </w:rPr>
              <w:t>สหภา</w:t>
            </w:r>
            <w:r w:rsidR="00710B4A" w:rsidRPr="00354AFE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พ</w:t>
            </w:r>
            <w:r w:rsidR="00710B4A" w:rsidRPr="00354AFE">
              <w:rPr>
                <w:rFonts w:ascii="TH SarabunPSK" w:hAnsi="TH SarabunPSK" w:cs="TH SarabunPSK" w:hint="cs"/>
                <w:sz w:val="32"/>
                <w:szCs w:val="32"/>
                <w:cs/>
              </w:rPr>
              <w:t>ยุโรปตรวจพบปัญหาศัตรูพืชกักกันในสินค้าพืช/ผลไม้</w:t>
            </w:r>
            <w:r w:rsidR="00710B4A" w:rsidRPr="00244C26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จากไทย</w:t>
            </w:r>
            <w:r w:rsidR="00710B4A" w:rsidRPr="00354A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จำนวน</w:t>
            </w:r>
            <w:r w:rsidR="00E207AD" w:rsidRPr="00354A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710B4A" w:rsidRPr="00354A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E12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  <w:r w:rsidR="00853C16" w:rsidRPr="00354A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10B4A" w:rsidRPr="00354A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รายการ </w:t>
            </w:r>
            <w:r w:rsidR="00710B4A" w:rsidRPr="00354AFE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58799994" w14:textId="791CAF3F" w:rsidR="00D3476C" w:rsidRPr="00B84764" w:rsidRDefault="00B84764" w:rsidP="007D1B50">
            <w:pPr>
              <w:numPr>
                <w:ilvl w:val="2"/>
                <w:numId w:val="3"/>
              </w:numPr>
              <w:tabs>
                <w:tab w:val="left" w:pos="851"/>
              </w:tabs>
              <w:ind w:hanging="155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4764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แมลงหวี่ขาวใน</w:t>
            </w:r>
            <w:r w:rsidR="002E12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คื่นช่ายและผักชีฝรั่งอย่างละ 2 รายการ </w:t>
            </w:r>
            <w:r w:rsidRPr="00B847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 </w:t>
            </w:r>
            <w:r w:rsidR="002E129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B847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รายการ</w:t>
            </w:r>
          </w:p>
          <w:p w14:paraId="5F7FA419" w14:textId="77777777" w:rsidR="00057F01" w:rsidRDefault="002E1290" w:rsidP="00625BDA">
            <w:pPr>
              <w:numPr>
                <w:ilvl w:val="2"/>
                <w:numId w:val="3"/>
              </w:numPr>
              <w:tabs>
                <w:tab w:val="left" w:pos="851"/>
              </w:tabs>
              <w:ind w:hanging="155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หนอนกระทู้ในหน่อไม้ฝรั่ง</w:t>
            </w:r>
            <w:r w:rsidR="00B84764" w:rsidRPr="00625B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รายการ </w:t>
            </w:r>
          </w:p>
          <w:p w14:paraId="439CC99C" w14:textId="77777777" w:rsidR="002E1290" w:rsidRPr="002E1290" w:rsidRDefault="002E1290" w:rsidP="00625BDA">
            <w:pPr>
              <w:numPr>
                <w:ilvl w:val="2"/>
                <w:numId w:val="3"/>
              </w:numPr>
              <w:tabs>
                <w:tab w:val="left" w:pos="851"/>
              </w:tabs>
              <w:ind w:hanging="155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เชื้อแบคทีเรีย</w:t>
            </w:r>
            <w:r w:rsidRPr="002E1290">
              <w:rPr>
                <w:rFonts w:eastAsiaTheme="minorHAnsi"/>
                <w:kern w:val="2"/>
                <w:szCs w:val="22"/>
                <w:lang w:bidi="ar-SA"/>
                <w14:ligatures w14:val="standardContextual"/>
              </w:rPr>
              <w:t xml:space="preserve"> </w:t>
            </w:r>
            <w:r w:rsidRPr="002E1290">
              <w:rPr>
                <w:rFonts w:ascii="TH SarabunPSK" w:hAnsi="TH SarabunPSK" w:cs="TH SarabunPSK"/>
                <w:sz w:val="32"/>
                <w:szCs w:val="32"/>
              </w:rPr>
              <w:t>Ralstonia pseudosolanacearum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ในขมิ้น 2 รายการ</w:t>
            </w:r>
          </w:p>
          <w:p w14:paraId="3823A1A0" w14:textId="77777777" w:rsidR="002E1290" w:rsidRPr="002E1290" w:rsidRDefault="002E1290" w:rsidP="00625BDA">
            <w:pPr>
              <w:numPr>
                <w:ilvl w:val="2"/>
                <w:numId w:val="3"/>
              </w:numPr>
              <w:tabs>
                <w:tab w:val="left" w:pos="851"/>
              </w:tabs>
              <w:ind w:hanging="155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เพลี้ยไฟในกล้วยไม้สกุลหวาย 1 รายการ</w:t>
            </w:r>
          </w:p>
          <w:p w14:paraId="01AA9C80" w14:textId="77777777" w:rsidR="002E1290" w:rsidRDefault="002E1290" w:rsidP="00625BDA">
            <w:pPr>
              <w:numPr>
                <w:ilvl w:val="2"/>
                <w:numId w:val="3"/>
              </w:numPr>
              <w:tabs>
                <w:tab w:val="left" w:pos="851"/>
              </w:tabs>
              <w:ind w:hanging="155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แมลงวันหนอนชอนใบในผักสด 1 รายการ</w:t>
            </w:r>
          </w:p>
          <w:p w14:paraId="215B93D5" w14:textId="3E4DA060" w:rsidR="002E1290" w:rsidRPr="00625BDA" w:rsidRDefault="002E1290" w:rsidP="00625BDA">
            <w:pPr>
              <w:numPr>
                <w:ilvl w:val="2"/>
                <w:numId w:val="3"/>
              </w:numPr>
              <w:tabs>
                <w:tab w:val="left" w:pos="851"/>
              </w:tabs>
              <w:ind w:hanging="155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หนอนเจาะผลมะเขือในมะเขือพวง 2 รายการ</w:t>
            </w:r>
          </w:p>
        </w:tc>
      </w:tr>
      <w:tr w:rsidR="00D857BE" w:rsidRPr="0063680E" w14:paraId="0AC66847" w14:textId="77777777" w:rsidTr="007D1B50">
        <w:tc>
          <w:tcPr>
            <w:tcW w:w="9936" w:type="dxa"/>
            <w:shd w:val="clear" w:color="auto" w:fill="EAF1DD" w:themeFill="accent3" w:themeFillTint="33"/>
          </w:tcPr>
          <w:p w14:paraId="26078D59" w14:textId="0F7524CE" w:rsidR="002E6E89" w:rsidRPr="0063680E" w:rsidRDefault="004A66FB" w:rsidP="007D1B5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6368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2E6E89" w:rsidRPr="006368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0E7675" w:rsidRPr="006368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ประเด็นปัญหา </w:t>
            </w:r>
            <w:r w:rsidR="002E6E89" w:rsidRPr="006368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อุปสรรค และ</w:t>
            </w:r>
            <w:r w:rsidR="000E7675" w:rsidRPr="006368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ปัจจัยที่ส่งผลกระทบต่อการ</w:t>
            </w:r>
            <w:r w:rsidR="003C1932" w:rsidRPr="006368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ค้า</w:t>
            </w:r>
            <w:r w:rsidR="00622920" w:rsidRPr="006368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สินค้าเกษตรของไทย</w:t>
            </w:r>
          </w:p>
        </w:tc>
      </w:tr>
      <w:tr w:rsidR="00D857BE" w:rsidRPr="0063680E" w14:paraId="22FBB2AF" w14:textId="77777777" w:rsidTr="00626033">
        <w:tc>
          <w:tcPr>
            <w:tcW w:w="9936" w:type="dxa"/>
          </w:tcPr>
          <w:p w14:paraId="00A24E2E" w14:textId="77777777" w:rsidR="00633A59" w:rsidRDefault="00633A59" w:rsidP="002E1290">
            <w:pPr>
              <w:pStyle w:val="BodyText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lang w:bidi="th-TH"/>
              </w:rPr>
            </w:pPr>
            <w:r w:rsidRPr="004B6976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u w:val="single"/>
                <w:cs/>
                <w:lang w:bidi="th-TH"/>
              </w:rPr>
              <w:t>กฎระเบียบที่เกี่ยวข้องกับการดำเนินงานของไทย</w:t>
            </w:r>
          </w:p>
          <w:p w14:paraId="234BF6BE" w14:textId="77777777" w:rsidR="002E1290" w:rsidRPr="002E1290" w:rsidRDefault="002E1290" w:rsidP="002E1290">
            <w:pPr>
              <w:pStyle w:val="BodyText"/>
              <w:numPr>
                <w:ilvl w:val="0"/>
                <w:numId w:val="31"/>
              </w:numPr>
              <w:spacing w:after="0" w:line="240" w:lineRule="auto"/>
              <w:ind w:left="316" w:hanging="316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คณะกรรมาธิการยุโรปเห็นควรกำหนดแนวทางการติดฉลากอาหารสัตว์เลี้ยงอินทรีย์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(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lang w:bidi="th-TH"/>
              </w:rPr>
              <w:t xml:space="preserve">organic pet food) 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โดยอนุญาต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ให้อาหารสัตว์เลี้ยงสามารถติดฉลากว่าเป็นอาหารสัตว์เลี้ยงอินทรีย์ได้</w:t>
            </w:r>
          </w:p>
          <w:p w14:paraId="3445A7CC" w14:textId="2736DAC3" w:rsidR="002E1290" w:rsidRPr="002E1290" w:rsidRDefault="002E1290" w:rsidP="002E1290">
            <w:pPr>
              <w:pStyle w:val="BodyText"/>
              <w:numPr>
                <w:ilvl w:val="0"/>
                <w:numId w:val="31"/>
              </w:numPr>
              <w:spacing w:after="0" w:line="240" w:lineRule="auto"/>
              <w:ind w:left="316" w:hanging="316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คณะกรรมาธิการยุโรปห็นควรยกเลิกการใช้สาร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lang w:bidi="th-TH"/>
              </w:rPr>
              <w:t xml:space="preserve">metiram  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ในผลิตภัณฑ์อารักขาพืช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และกำหนดให้ประเทศสมาชิกฯ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ดำเนินการเพิกถอนการอนุญาตผลิตภัณฑ์อารักขาพืชที่มีส่วนผสมของสารดังกล่าว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ภายในวันที่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28 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พฤษภาคม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2567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และสามารถยื่นขอขยายช่วงเวลาเปลี่ยนผ่านได้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โดยไม่เกินวันที่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28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พฤศจิกายน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2567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เว้นแต่จะมีการยื่นขอให้พิจารณาต่ออายุการใช้สารดังกล่าวอีกครั้ง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กฎระเบียบดังกล่าวมีผลบังคับใช้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20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วัน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หลังจากที่ประกาศใน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EU Official Journal (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ประกาศ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ณ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วันที่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8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พฤศจิกายน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2566)</w:t>
            </w:r>
          </w:p>
          <w:p w14:paraId="6F430F9A" w14:textId="77777777" w:rsidR="002E1290" w:rsidRPr="002E1290" w:rsidRDefault="002E1290" w:rsidP="002E1290">
            <w:pPr>
              <w:pStyle w:val="BodyText"/>
              <w:numPr>
                <w:ilvl w:val="0"/>
                <w:numId w:val="31"/>
              </w:numPr>
              <w:spacing w:after="0" w:line="240" w:lineRule="auto"/>
              <w:ind w:left="316" w:hanging="316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คณะกรรมาธิการยุโรปเห็นควรยกเลิกการใช้สาร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clofentezine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ในผลิตภัณฑ์อารักขาพืช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และกำหนดให้ประเทศสมาชิกฯ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ดำเนินการเพิกถอนการอนุญาตผลิตภัณฑ์อารักขาพืชที่มีส่วนผสมของสารดังกล่าว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ภายในวันที่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11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พฤษภาคม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2567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และสามารถยื่นขอขยายช่วงเวลาเปลี่ยนผ่านได้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โดยไม่เกินวันที่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11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พฤศจิกายน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2567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เว้นแต่จะมีการยื่นขอให้พิจารณาต่ออายุการใช้สารดังกล่าวอีกครั้ง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กฎระเบียบดังกล่าวมีผลบังคับใช้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20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วัน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หลังจากที่ประกาศใน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EU Official Journal (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ประกาศ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ณ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วันที่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8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พฤศจิกายน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2566)</w:t>
            </w:r>
          </w:p>
          <w:p w14:paraId="777CD28C" w14:textId="6D86F073" w:rsidR="002E1290" w:rsidRPr="002E1290" w:rsidRDefault="002E1290" w:rsidP="002E1290">
            <w:pPr>
              <w:pStyle w:val="BodyText"/>
              <w:numPr>
                <w:ilvl w:val="0"/>
                <w:numId w:val="31"/>
              </w:numPr>
              <w:spacing w:after="0" w:line="240" w:lineRule="auto"/>
              <w:ind w:left="316" w:hanging="316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เมื่อวันที่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26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กันยายน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256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6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  DG MARE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ได้ประกาศให้สาธารณรัฐตรินิแดดและโตเบโกเป็นประเทศที่ไม่ให้ความร่วมมือ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(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non-cooperating)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ในการต่อต้านการทำประมง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IUU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ในฐานะ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Flag State, Port State, Coastal State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lastRenderedPageBreak/>
              <w:t>และ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Market State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ขาดความรับผิดชอบตาม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Council Regulation (EC) No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1005/ 2008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มาตรา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32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และข้อกำหนด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/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กฎระเบียบระดับสากลด้าน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IUU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ในมิติ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ต่างๆ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อาทิ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การไม่ปฏิบัติตามกรอบกฎหมาย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/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แผนปฏิบัติการ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(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Action Plan)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เพื่อแก้ไขปัญหา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IUU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ในประเทศ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การบกพร่องในการตรวจสอบควบคุมเรือประมง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/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ท่าเรือ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และการขึ้นทะเบียนอนุญาตเรือประมง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ขาดการจัดการและควบคุมเรือประมงทั้งในและนอกน่านน้ำที่ชักธงตรินิแดดและโตเบโก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ไม่เป็นไปตามข้อกำหนดสากล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อาทิ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UNCLOS, UNFSA, RFMOs, FAO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IPOA-IUU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รวมถึงจากสถิติที่รวบรวมได้โดยคณะกรรมาธิการยุโรประบุว่า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ในปี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2564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การส่งออกสินค้าประมงของตรินิแดดและโตเบโกมีความเชื่อมโยงอย่างมีนัยยะสำคัญกับการทำประมง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IUU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โดยพบว่า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มีเรือประมงที่ชักธงของประเทศที่สามอาศัยใช้ท่าเรือของตรินิแดดและโตเบโกเป็นทางผ่าน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บัดนี้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DG MARE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เห็นควรประกาศบรรจุให้สาธารณรัฐตรินิแดดและโตเบโกอยู่ในบัญชีรายชื่อประเทศที่สาม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IUU (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กลุ่มประเทศใบแดง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)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อย่างเป็นทางการ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โดยให้มีผลตั้งแต่วันที่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14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พฤศจิกายน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2566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เป็นต้นไป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</w:p>
          <w:p w14:paraId="0AA63DCC" w14:textId="235BA436" w:rsidR="002E1290" w:rsidRPr="002E1290" w:rsidRDefault="002E1290" w:rsidP="002E1290">
            <w:pPr>
              <w:pStyle w:val="BodyText"/>
              <w:numPr>
                <w:ilvl w:val="0"/>
                <w:numId w:val="31"/>
              </w:numPr>
              <w:spacing w:after="0" w:line="240" w:lineRule="auto"/>
              <w:ind w:left="316" w:hanging="316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คณะกรรมาธิการยุโรปเห็นควรยกเลิกการใช้สาร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triflusulfuron</w:t>
            </w:r>
            <w:proofErr w:type="spellEnd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-methyl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ในผลิตภัณฑ์อารักขาพืช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และกำหนดให้ประเทศสมาชิกฯ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ดำเนินการเพิกถอนการอนุญาตผลิตภัณฑ์อารักขาพืชที่มีส่วนผสมของสารดังกล่าว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ภายในวันที่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20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กุมภาพันธ์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2567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และสามารถยื่นขอขยายช่วงเวลาเปลี่ยนผ่านได้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โดยไม่เกินวันที่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20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สิงหาคม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2567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เว้นแต่จะมีการยื่นขอให้พิจารณาต่ออายุการใช้สารดังกล่าวอีกครั้ง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กฎระเบียบดังกล่าวมีผลบังคับใช้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20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วัน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หลังจากที่ประกาศใน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EU Official Journal (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ประกาศ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ณ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วันที่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17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พฤศจิกายน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2566) </w:t>
            </w:r>
          </w:p>
          <w:p w14:paraId="269D752E" w14:textId="0DB75E32" w:rsidR="002E1290" w:rsidRPr="002E1290" w:rsidRDefault="002E1290" w:rsidP="002E1290">
            <w:pPr>
              <w:pStyle w:val="BodyText"/>
              <w:numPr>
                <w:ilvl w:val="0"/>
                <w:numId w:val="31"/>
              </w:numPr>
              <w:spacing w:after="0" w:line="240" w:lineRule="auto"/>
              <w:ind w:left="316" w:hanging="316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คณะกรรมาธิการยุโรปเห็นชอบให้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L-isoleucine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ที่ผลิตโดย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Corynebacterium </w:t>
            </w:r>
            <w:proofErr w:type="spellStart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glutamicum</w:t>
            </w:r>
            <w:proofErr w:type="spellEnd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 KCCM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80185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เป็นสารเสริมในอาหารสัตว์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(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feed additive)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ภายใต้กลุ่มสารเสริมทางโภชนาการ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(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nutritional additives)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กลุ่มกรดอะมิโน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เกลือของกรดอะมิโน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และสารที่อยู่กลุ่มเดียวกัน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(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amino acids, their salts and analogues)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และอนุญาตให้ใช้กับสัตว์ทุกชนิด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เป็นระยะเวลา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10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ปี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ตั้งแต่วันที่กฎระเบียบฯ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มีผลบังคับใช้ไปจนถึงวันที่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11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ธันวาคม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2576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กฎระเบียบดังกล่าวมีผลบังคับใช้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20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วัน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หลังจากที่ประกาศใน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EU Official Journal (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ประกาศ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ณ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วันที่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21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พฤศจิกายน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2566)                                                                                               </w:t>
            </w:r>
          </w:p>
          <w:p w14:paraId="01A536CA" w14:textId="77777777" w:rsidR="002E1290" w:rsidRPr="002E1290" w:rsidRDefault="002E1290" w:rsidP="002E1290">
            <w:pPr>
              <w:pStyle w:val="BodyText"/>
              <w:numPr>
                <w:ilvl w:val="0"/>
                <w:numId w:val="31"/>
              </w:numPr>
              <w:spacing w:after="0" w:line="240" w:lineRule="auto"/>
              <w:ind w:left="316" w:hanging="316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คณะกรรมาธิการยุโรปเห็นชอบให้ต่ออายุการใช้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aluminium</w:t>
            </w:r>
            <w:proofErr w:type="spellEnd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 ammonium sulfate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ซึ่งเป็นสารออกฤทธิ์ในผลิตภัณฑ์อารักพืช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ตั้งแต่วันที่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1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กุมภาพันธ์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2567  -  31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มกราคม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2582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อย่างไรก็ตาม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สารดังกล่าวอาจก่อให้เกิดความเสี่ยงจากการใช้งาน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ผู้ใช้งานจึงควรสวมใส่ชุดป้องกันที่เหมาะสม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กฎระเบียบดังกล่าวมีผลบังคับใช้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20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วัน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หลังจากที่ประกาศใน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EU Official Journal (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ประกาศ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ณ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วันที่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22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พฤศจิกายน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2566)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และให้ปรับใช้ตั้งแต่วันที่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1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กุมภาพันธ์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2567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เป็นต้นไป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</w:p>
          <w:p w14:paraId="3A338507" w14:textId="77777777" w:rsidR="002E1290" w:rsidRPr="002E1290" w:rsidRDefault="002E1290" w:rsidP="002E1290">
            <w:pPr>
              <w:pStyle w:val="BodyText"/>
              <w:numPr>
                <w:ilvl w:val="0"/>
                <w:numId w:val="31"/>
              </w:numPr>
              <w:spacing w:after="0" w:line="240" w:lineRule="auto"/>
              <w:ind w:left="316" w:hanging="316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คณะกรรมาธิการยุโรปเห็นชอบให้ต่ออายุการใช้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ethephon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ซึ่งเป็นสารออกฤทธิ์ในผลิตภัณฑ์อารักพืช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ตั้งแต่วันที่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1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กุมภาพันธ์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2567  -  31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มกราคม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2582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อย่างไรก็ตาม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สารดังกล่าวอาจก่อให้เกิดความเสี่ยงจากการใช้งาน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ผู้ใช้งานจึงควรสวมใส่ชุดป้องกันที่เหมาะสม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กฎระเบียบดังกล่าวมีผลบังคับใช้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20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วัน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หลังจากที่ประกาศใน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EU Official Journal (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ประกาศ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ณ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วันที่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22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พฤศจิกายน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2566)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และให้ปรับใช้ตั้งแต่วันที่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1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กุมภาพันธ์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2567 </w:t>
            </w:r>
          </w:p>
          <w:p w14:paraId="73640517" w14:textId="4EA56EF1" w:rsidR="002E1290" w:rsidRPr="002E1290" w:rsidRDefault="002E1290" w:rsidP="002E1290">
            <w:pPr>
              <w:pStyle w:val="BodyText"/>
              <w:numPr>
                <w:ilvl w:val="0"/>
                <w:numId w:val="31"/>
              </w:numPr>
              <w:spacing w:after="0" w:line="240" w:lineRule="auto"/>
              <w:ind w:left="316" w:hanging="316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E1290">
              <w:rPr>
                <w:rFonts w:ascii="TH SarabunPSK" w:hAnsi="TH SarabunPSK" w:cs="TH SarabunPSK" w:hint="cs"/>
                <w:color w:val="auto"/>
                <w:spacing w:val="-6"/>
                <w:sz w:val="32"/>
                <w:szCs w:val="32"/>
                <w:cs/>
                <w:lang w:bidi="th-TH"/>
              </w:rPr>
              <w:t>คณะกรรมาธิการยุโรปประกาศ</w:t>
            </w:r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lang w:bidi="th-TH"/>
              </w:rPr>
              <w:t xml:space="preserve">Commission Implementing Regulation (EU) </w:t>
            </w:r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cs/>
                <w:lang w:bidi="th-TH"/>
              </w:rPr>
              <w:t xml:space="preserve">2023/2592 </w:t>
            </w:r>
            <w:r w:rsidRPr="002E1290">
              <w:rPr>
                <w:rFonts w:ascii="TH SarabunPSK" w:hAnsi="TH SarabunPSK" w:cs="TH SarabunPSK" w:hint="cs"/>
                <w:color w:val="auto"/>
                <w:spacing w:val="-6"/>
                <w:sz w:val="32"/>
                <w:szCs w:val="32"/>
                <w:cs/>
                <w:lang w:bidi="th-TH"/>
              </w:rPr>
              <w:t>ว่าด้วยการปรับปรุง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Implementing Regulation (EU) No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540/2011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ด้านการขยายระยะเวลาการอนุญาตให้สาร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1-</w:t>
            </w:r>
            <w:proofErr w:type="spellStart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naphthy</w:t>
            </w:r>
            <w:proofErr w:type="spellEnd"/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lang w:bidi="th-TH"/>
              </w:rPr>
              <w:t>lacetamide</w:t>
            </w:r>
            <w:proofErr w:type="spellEnd"/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pacing w:val="-6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cs/>
                <w:lang w:bidi="th-TH"/>
              </w:rPr>
              <w:t xml:space="preserve"> 1-</w:t>
            </w:r>
            <w:proofErr w:type="spellStart"/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lang w:bidi="th-TH"/>
              </w:rPr>
              <w:t>naphthylacetic</w:t>
            </w:r>
            <w:proofErr w:type="spellEnd"/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lang w:bidi="th-TH"/>
              </w:rPr>
              <w:t xml:space="preserve"> acid </w:t>
            </w:r>
            <w:r w:rsidRPr="002E1290">
              <w:rPr>
                <w:rFonts w:ascii="TH SarabunPSK" w:hAnsi="TH SarabunPSK" w:cs="TH SarabunPSK" w:hint="cs"/>
                <w:color w:val="auto"/>
                <w:spacing w:val="-6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cs/>
                <w:lang w:bidi="th-TH"/>
              </w:rPr>
              <w:t xml:space="preserve"> 2-</w:t>
            </w:r>
            <w:proofErr w:type="spellStart"/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lang w:bidi="th-TH"/>
              </w:rPr>
              <w:t>phenylphenol</w:t>
            </w:r>
            <w:proofErr w:type="spellEnd"/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lang w:bidi="th-TH"/>
              </w:rPr>
              <w:t xml:space="preserve"> (</w:t>
            </w:r>
            <w:r w:rsidRPr="002E1290">
              <w:rPr>
                <w:rFonts w:ascii="TH SarabunPSK" w:hAnsi="TH SarabunPSK" w:cs="TH SarabunPSK" w:hint="cs"/>
                <w:color w:val="auto"/>
                <w:spacing w:val="-6"/>
                <w:sz w:val="32"/>
                <w:szCs w:val="32"/>
                <w:cs/>
                <w:lang w:bidi="th-TH"/>
              </w:rPr>
              <w:t>รวมถึงเกลือของสารดังกล่าว</w:t>
            </w:r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pacing w:val="-6"/>
                <w:sz w:val="32"/>
                <w:szCs w:val="32"/>
                <w:cs/>
                <w:lang w:bidi="th-TH"/>
              </w:rPr>
              <w:t>อาทิ</w:t>
            </w:r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pacing w:val="-6"/>
                <w:sz w:val="32"/>
                <w:szCs w:val="32"/>
                <w:cs/>
                <w:lang w:bidi="th-TH"/>
              </w:rPr>
              <w:t>เกลือโซเดียม</w:t>
            </w:r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cs/>
                <w:lang w:bidi="th-TH"/>
              </w:rPr>
              <w:t>)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8-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hydroxyquinoline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amidosulfuron</w:t>
            </w:r>
            <w:proofErr w:type="spellEnd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bifenox</w:t>
            </w:r>
            <w:proofErr w:type="spellEnd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dicamba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difenoconazole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lang w:bidi="th-TH"/>
              </w:rPr>
              <w:t>diflufenican</w:t>
            </w:r>
            <w:proofErr w:type="spellEnd"/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pacing w:val="-6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lang w:bidi="th-TH"/>
              </w:rPr>
              <w:t>dimethachlor</w:t>
            </w:r>
            <w:proofErr w:type="spellEnd"/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pacing w:val="-6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lang w:bidi="th-TH"/>
              </w:rPr>
              <w:t>esfenvalerate</w:t>
            </w:r>
            <w:proofErr w:type="spellEnd"/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pacing w:val="-6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lang w:bidi="th-TH"/>
              </w:rPr>
              <w:t xml:space="preserve">etofenprox </w:t>
            </w:r>
            <w:r w:rsidRPr="002E1290">
              <w:rPr>
                <w:rFonts w:ascii="TH SarabunPSK" w:hAnsi="TH SarabunPSK" w:cs="TH SarabunPSK" w:hint="cs"/>
                <w:color w:val="auto"/>
                <w:spacing w:val="-6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lang w:bidi="th-TH"/>
              </w:rPr>
              <w:t xml:space="preserve">fenoxaprop-P </w:t>
            </w:r>
            <w:r w:rsidRPr="002E1290">
              <w:rPr>
                <w:rFonts w:ascii="TH SarabunPSK" w:hAnsi="TH SarabunPSK" w:cs="TH SarabunPSK" w:hint="cs"/>
                <w:color w:val="auto"/>
                <w:spacing w:val="-6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lang w:bidi="th-TH"/>
              </w:rPr>
              <w:t>fenpropidin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fenpyrazamine</w:t>
            </w:r>
            <w:proofErr w:type="spellEnd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fluazifop</w:t>
            </w:r>
            <w:proofErr w:type="spellEnd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 P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lenacil</w:t>
            </w:r>
            <w:proofErr w:type="spellEnd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napropamide</w:t>
            </w:r>
            <w:proofErr w:type="spellEnd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nicosulfuron</w:t>
            </w:r>
            <w:proofErr w:type="spellEnd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paraffin oils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lastRenderedPageBreak/>
              <w:t xml:space="preserve">paraffin oil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penconazole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picloram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prohexadione</w:t>
            </w:r>
            <w:proofErr w:type="spellEnd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spiroxamine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sulphur</w:t>
            </w:r>
            <w:proofErr w:type="spellEnd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lang w:bidi="th-TH"/>
              </w:rPr>
              <w:t xml:space="preserve">tetraconazole </w:t>
            </w:r>
            <w:r w:rsidRPr="002E1290">
              <w:rPr>
                <w:rFonts w:ascii="TH SarabunPSK" w:hAnsi="TH SarabunPSK" w:cs="TH SarabunPSK" w:hint="cs"/>
                <w:color w:val="auto"/>
                <w:spacing w:val="-6"/>
                <w:sz w:val="32"/>
                <w:szCs w:val="32"/>
                <w:cs/>
                <w:lang w:bidi="th-TH"/>
              </w:rPr>
              <w:t>และสาร</w:t>
            </w:r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lang w:bidi="th-TH"/>
              </w:rPr>
              <w:t>tri-</w:t>
            </w:r>
            <w:proofErr w:type="spellStart"/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lang w:bidi="th-TH"/>
              </w:rPr>
              <w:t>allate</w:t>
            </w:r>
            <w:proofErr w:type="spellEnd"/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pacing w:val="-6"/>
                <w:sz w:val="32"/>
                <w:szCs w:val="32"/>
                <w:cs/>
                <w:lang w:bidi="th-TH"/>
              </w:rPr>
              <w:t>ซึ่งเป็นสารออกฤทธิ์</w:t>
            </w:r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pacing w:val="-6"/>
                <w:sz w:val="32"/>
                <w:szCs w:val="32"/>
                <w:cs/>
                <w:lang w:bidi="th-TH"/>
              </w:rPr>
              <w:t>ใน</w:t>
            </w:r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lang w:bidi="th-TH"/>
              </w:rPr>
              <w:t xml:space="preserve">EU Official Journal L series  </w:t>
            </w:r>
            <w:r w:rsidRPr="002E1290">
              <w:rPr>
                <w:rFonts w:ascii="TH SarabunPSK" w:hAnsi="TH SarabunPSK" w:cs="TH SarabunPSK" w:hint="cs"/>
                <w:color w:val="auto"/>
                <w:spacing w:val="-6"/>
                <w:sz w:val="32"/>
                <w:szCs w:val="32"/>
                <w:cs/>
                <w:lang w:bidi="th-TH"/>
              </w:rPr>
              <w:t>เนื่องจากการอนุญาต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ใช้สารออกฤทธิ์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(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Active Substances)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จำนวน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28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รายการ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จะสิ้นสุดลงในช่วงเดือน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ธันวาคม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2566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ซึ่งการต่ออายุการอนุญาตใช้งานสารดังกล่าวยังอยู่ระหว่างการดำเนินการ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และจำต้องใช้เวลาในการพิจารณา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ดังนั้น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เพื่อมิให้การ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ใช้สารดังกล่าวได้รับผลกระทบก่อนการประกาศผลการพิจารณา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คณะกรรมาธิการยุโรปจึงเห็นควรให้ขยายระยะเวลา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การใช้สารทั้ง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28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รายการ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เป็นการชั่วคราว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กฎระเบียบดังกล่าวมีผลบังคับใช้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20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วันหลังจากที่ประกาศใน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EU Official Journal   (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ประกาศ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ณ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วันที่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22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พฤศจิกายน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2566) "</w:t>
            </w:r>
          </w:p>
          <w:p w14:paraId="5F2449DA" w14:textId="77777777" w:rsidR="002E1290" w:rsidRPr="002E1290" w:rsidRDefault="002E1290" w:rsidP="002E1290">
            <w:pPr>
              <w:pStyle w:val="BodyText"/>
              <w:numPr>
                <w:ilvl w:val="0"/>
                <w:numId w:val="31"/>
              </w:numPr>
              <w:spacing w:after="0" w:line="240" w:lineRule="auto"/>
              <w:ind w:left="316" w:hanging="316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คณะกรรมาธิการยุโรปจึงเห็นควรยกเลิกการใช้สาร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benthiavalicarb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ในผลิตภัณฑ์อารักขาพืช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และกำหนดให้ประเทศสมาชิกฯ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ดำเนินการเพิกถอนการอนุญาตผลิตภัณฑ์อารักขาพืชที่มีส่วนผสมของสารดังกล่าว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ภายในวันที่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13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มิถุนายน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2567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และสามารถยื่นขอขยายช่วงเวลาเปลี่ยนผ่านได้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โดยไม่เกินวันที่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13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ธันวาคม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2567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เว้นแต่จะมีการยื่นขอให้พิจารณาต่ออายุการใช้สารดังกล่าวอีกครั้ง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กฎระเบียบดังกล่าวมีผลบังคับใช้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20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วัน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หลังจากที่ประกาศใน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EU Official Journal (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ประกาศ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ณ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วันที่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23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พฤศจิกายน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2566)</w:t>
            </w:r>
          </w:p>
          <w:p w14:paraId="0E320BD6" w14:textId="77777777" w:rsidR="002E1290" w:rsidRPr="002E1290" w:rsidRDefault="002E1290" w:rsidP="002E1290">
            <w:pPr>
              <w:pStyle w:val="BodyText"/>
              <w:numPr>
                <w:ilvl w:val="0"/>
                <w:numId w:val="31"/>
              </w:numPr>
              <w:spacing w:after="0" w:line="240" w:lineRule="auto"/>
              <w:ind w:left="316" w:hanging="316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คณะกรรมาธิการยุโรปประกาศ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C/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2023/1237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ว่าด้วย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บัญชีรายชื่อท่าเรือของประเทศสมาชิกสหภาพยุโรปและไอร์แลนด์เหนือที่อนุญาตให้ผลิตภัณฑ์สัตว์น้ำขึ้นท่าเทียบ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(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landings)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และขนถ่ายลำ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(</w:t>
            </w:r>
            <w:proofErr w:type="spellStart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transhipment</w:t>
            </w:r>
            <w:proofErr w:type="spellEnd"/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)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และให้บริการเรือประมงของประเทศที่สามตาม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Council Regulation (EC) No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1005/2008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มาตรา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5(2)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ใน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EU Official Journal C series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โดยครอบคลุมท่าเรือของประเทศสมาชิกฯ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จำนวน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158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แห่ง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(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จากเดิม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160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แห่ง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)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และท่าเรือของไอร์แลนด์เหนือ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จำนวน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7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แห่ง</w:t>
            </w:r>
          </w:p>
          <w:p w14:paraId="556BC748" w14:textId="2B81FD23" w:rsidR="002E1290" w:rsidRPr="002E1290" w:rsidRDefault="002E1290" w:rsidP="002E1290">
            <w:pPr>
              <w:pStyle w:val="BodyText"/>
              <w:numPr>
                <w:ilvl w:val="0"/>
                <w:numId w:val="31"/>
              </w:numPr>
              <w:spacing w:after="0" w:line="240" w:lineRule="auto"/>
              <w:ind w:left="316" w:hanging="316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คณะกรรมาธิการด้านพืช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สัตว์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อาหาร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และอาหารสัตว์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(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Standing Committee on Plants, Animals, Food and Feed: PAFF Committee)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ได้พิจารณาเห็นชอบให้สหภาพยุโรปเพิ่มความเข้มงวดในการตรวจสอบสารกำจัดศัตรูพืชตกค้างที่ระดับร้อยละ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10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ในเสาวรส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(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granadilla/passion fruit)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จากไทย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ภายใต้การทบทวน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Regulation (EU)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2019/1793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ครั้งที่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9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โดยกำหนดให้เสาวรสจากไทยอยู่ในภาคผนวก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I (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บัญชีตรวจสอบควบคุมชั่วคราว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)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เนื่องจากสหภาพยุโรปมีการตรวจพบสารกำจัดศัตรูพืชตกค้างในสินค้าดังกล่าวผ่านระบบ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Rapid Alert System for Food and Feed </w:t>
            </w:r>
            <w:r w:rsidRPr="002E129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ของสหภาพยุโรป</w:t>
            </w:r>
          </w:p>
          <w:p w14:paraId="39274F6C" w14:textId="6B95B8E0" w:rsidR="00A60B3C" w:rsidRDefault="00D92AC6" w:rsidP="002E1290">
            <w:pPr>
              <w:pStyle w:val="BodyText"/>
              <w:tabs>
                <w:tab w:val="left" w:pos="597"/>
                <w:tab w:val="left" w:pos="884"/>
              </w:tabs>
              <w:spacing w:after="0" w:line="240" w:lineRule="auto"/>
              <w:ind w:left="720"/>
              <w:jc w:val="center"/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lang w:bidi="th-TH"/>
              </w:rPr>
              <w:t>************************************************</w:t>
            </w:r>
          </w:p>
          <w:p w14:paraId="0D49B0AE" w14:textId="42AAFFFC" w:rsidR="000D75AC" w:rsidRPr="00981243" w:rsidRDefault="00D92AC6" w:rsidP="002E1290">
            <w:pPr>
              <w:pStyle w:val="BodyText"/>
              <w:tabs>
                <w:tab w:val="left" w:pos="597"/>
                <w:tab w:val="left" w:pos="884"/>
              </w:tabs>
              <w:spacing w:after="0" w:line="240" w:lineRule="auto"/>
              <w:ind w:left="72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4"/>
                <w:sz w:val="32"/>
                <w:szCs w:val="32"/>
                <w:u w:val="single"/>
                <w:lang w:bidi="th-TH"/>
              </w:rPr>
            </w:pPr>
            <w:r w:rsidRPr="00981243">
              <w:rPr>
                <w:rFonts w:ascii="TH SarabunPSK" w:hAnsi="TH SarabunPSK" w:cs="TH SarabunPSK" w:hint="cs"/>
                <w:b/>
                <w:bCs/>
                <w:color w:val="auto"/>
                <w:spacing w:val="-4"/>
                <w:sz w:val="32"/>
                <w:szCs w:val="32"/>
                <w:u w:val="single"/>
                <w:cs/>
                <w:lang w:bidi="th-TH"/>
              </w:rPr>
              <w:t xml:space="preserve">พัฒนาการของกฎหมายภายใต้ </w:t>
            </w:r>
            <w:r w:rsidRPr="00981243">
              <w:rPr>
                <w:rFonts w:ascii="TH SarabunPSK" w:hAnsi="TH SarabunPSK" w:cs="TH SarabunPSK"/>
                <w:b/>
                <w:bCs/>
                <w:color w:val="auto"/>
                <w:spacing w:val="-4"/>
                <w:sz w:val="32"/>
                <w:szCs w:val="32"/>
                <w:u w:val="single"/>
                <w:lang w:bidi="th-TH"/>
              </w:rPr>
              <w:t xml:space="preserve">EU Green Deal </w:t>
            </w:r>
          </w:p>
          <w:p w14:paraId="039CDDC4" w14:textId="6BE5AF1F" w:rsidR="00D92AC6" w:rsidRPr="00D92AC6" w:rsidRDefault="002E1290" w:rsidP="002E1290">
            <w:pPr>
              <w:pStyle w:val="BodyText"/>
              <w:numPr>
                <w:ilvl w:val="1"/>
                <w:numId w:val="36"/>
              </w:numPr>
              <w:tabs>
                <w:tab w:val="left" w:pos="597"/>
                <w:tab w:val="left" w:pos="884"/>
              </w:tabs>
              <w:spacing w:after="0" w:line="240" w:lineRule="auto"/>
              <w:ind w:left="743" w:hanging="426"/>
              <w:rPr>
                <w:rFonts w:ascii="TH SarabunPSK" w:hAnsi="TH SarabunPSK" w:cs="TH SarabunPSK"/>
                <w:b/>
                <w:bCs/>
                <w:color w:val="984806" w:themeColor="accent6" w:themeShade="80"/>
                <w:spacing w:val="-4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984806" w:themeColor="accent6" w:themeShade="80"/>
                <w:spacing w:val="-4"/>
                <w:sz w:val="32"/>
                <w:szCs w:val="32"/>
                <w:lang w:bidi="th-TH"/>
              </w:rPr>
              <w:t>EU Forces Labor Ban</w:t>
            </w:r>
            <w:r w:rsidR="00927C62">
              <w:rPr>
                <w:rFonts w:ascii="TH SarabunPSK" w:hAnsi="TH SarabunPSK" w:cs="TH SarabunPSK" w:hint="cs"/>
                <w:b/>
                <w:bCs/>
                <w:color w:val="984806" w:themeColor="accent6" w:themeShade="80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</w:p>
          <w:p w14:paraId="2A13AFFC" w14:textId="15451E9C" w:rsidR="002E1290" w:rsidRPr="002E1290" w:rsidRDefault="002E1290" w:rsidP="00927C62">
            <w:pPr>
              <w:pStyle w:val="BodyText"/>
              <w:tabs>
                <w:tab w:val="left" w:pos="597"/>
                <w:tab w:val="left" w:pos="884"/>
              </w:tabs>
              <w:spacing w:after="0" w:line="240" w:lineRule="auto"/>
              <w:ind w:firstLine="600"/>
              <w:jc w:val="thaiDistribute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</w:pPr>
            <w:r w:rsidRPr="00927C62">
              <w:rPr>
                <w:rFonts w:ascii="TH SarabunPSK" w:hAnsi="TH SarabunPSK" w:cs="TH SarabunPSK" w:hint="cs"/>
                <w:color w:val="auto"/>
                <w:spacing w:val="-8"/>
                <w:sz w:val="32"/>
                <w:szCs w:val="32"/>
                <w:cs/>
              </w:rPr>
              <w:t>ภายหลังจากคณะกรรมาธิการยุโรปด้านเศรษฐกิจและสังคมได้เสนอร่างกฎหมาย</w:t>
            </w:r>
            <w:r w:rsidR="00927C62" w:rsidRPr="00927C62">
              <w:rPr>
                <w:spacing w:val="-8"/>
              </w:rPr>
              <w:t xml:space="preserve"> </w:t>
            </w:r>
            <w:r w:rsidR="00927C62" w:rsidRPr="00927C62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EU Forces Labor Ban </w:t>
            </w:r>
            <w:r w:rsidRPr="00927C62">
              <w:rPr>
                <w:rFonts w:ascii="TH SarabunPSK" w:hAnsi="TH SarabunPSK" w:cs="TH SarabunPSK" w:hint="cs"/>
                <w:color w:val="auto"/>
                <w:spacing w:val="-8"/>
                <w:sz w:val="32"/>
                <w:szCs w:val="32"/>
                <w:cs/>
              </w:rPr>
              <w:t xml:space="preserve"> เมื่อวันที่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 xml:space="preserve">14 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  <w:t>กันยายน 256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5 </w:t>
            </w:r>
            <w:r w:rsidRPr="002E1290">
              <w:rPr>
                <w:rFonts w:ascii="TH SarabunPSK" w:hAnsi="TH SarabunPSK" w:cs="TH SarabunPSK" w:hint="cs"/>
                <w:color w:val="auto"/>
                <w:spacing w:val="-6"/>
                <w:sz w:val="32"/>
                <w:szCs w:val="32"/>
                <w:cs/>
              </w:rPr>
              <w:t>ร่างกฎหมายฯ ดังกล่าว ได้เข้าสู่กระบวนการให้ความเห็นจากคณะกรรมการ (</w:t>
            </w:r>
            <w:r w:rsidRPr="002E1290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</w:rPr>
              <w:t xml:space="preserve">Committee) </w:t>
            </w:r>
            <w:r w:rsidRPr="002E1290">
              <w:rPr>
                <w:rFonts w:ascii="TH SarabunPSK" w:hAnsi="TH SarabunPSK" w:cs="TH SarabunPSK" w:hint="cs"/>
                <w:color w:val="auto"/>
                <w:spacing w:val="-6"/>
                <w:sz w:val="32"/>
                <w:szCs w:val="32"/>
                <w:cs/>
              </w:rPr>
              <w:t>ที่เกี่ยวข้อง โดยมีคณะกรรมการ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>ที่ร่วมให้ความเห็น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 xml:space="preserve"> 5 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>คณะ คือ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 xml:space="preserve"> Committee on Foreign Affairs, Committee on Employment and Social Affairs, Committee on Development, Committee on Legal Affairs 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และ 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>Committee on Fisheries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 (คณะกรรมการด้านประมง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 xml:space="preserve">) 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 </w:t>
            </w:r>
          </w:p>
          <w:p w14:paraId="505329DE" w14:textId="77777777" w:rsidR="002E1290" w:rsidRPr="002E1290" w:rsidRDefault="002E1290" w:rsidP="002E1290">
            <w:pPr>
              <w:pStyle w:val="BodyText"/>
              <w:numPr>
                <w:ilvl w:val="0"/>
                <w:numId w:val="38"/>
              </w:numPr>
              <w:tabs>
                <w:tab w:val="left" w:pos="597"/>
                <w:tab w:val="left" w:pos="884"/>
              </w:tabs>
              <w:spacing w:after="0" w:line="240" w:lineRule="auto"/>
              <w:ind w:left="0" w:firstLine="600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</w:pP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เมื่อวันที่ 19 กรกฎาคม 2566 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 xml:space="preserve">Committee on Fisheries 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ได้เผยแพร่เอกสารรายงานข้อเสนอความเห็นต่อร่างกฎหมายฯ โดยได้เสนอปรับ/เพิ่มถ้อยคำในสาระสำคัญ ดังนี้ </w:t>
            </w:r>
          </w:p>
          <w:p w14:paraId="217A02E4" w14:textId="6D7C61E4" w:rsidR="002E1290" w:rsidRPr="002E1290" w:rsidRDefault="00927C62" w:rsidP="002E1290">
            <w:pPr>
              <w:pStyle w:val="BodyText"/>
              <w:numPr>
                <w:ilvl w:val="1"/>
                <w:numId w:val="38"/>
              </w:numPr>
              <w:tabs>
                <w:tab w:val="left" w:pos="597"/>
                <w:tab w:val="left" w:pos="884"/>
              </w:tabs>
              <w:spacing w:after="0" w:line="240" w:lineRule="auto"/>
              <w:ind w:left="1167" w:hanging="283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</w:pPr>
            <w:r w:rsidRPr="00927C62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="002E1290"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u w:val="single"/>
                <w:cs/>
              </w:rPr>
              <w:t>ข้อเสนอส่วนหลักการและเหตุผล</w:t>
            </w:r>
            <w:r w:rsidR="002E1290"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 xml:space="preserve"> </w:t>
            </w:r>
            <w:r w:rsidR="002E1290"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>อาทิ</w:t>
            </w:r>
          </w:p>
          <w:p w14:paraId="60CDA51D" w14:textId="4EB52C00" w:rsidR="002E1290" w:rsidRPr="002E1290" w:rsidRDefault="002E1290" w:rsidP="002E1290">
            <w:pPr>
              <w:pStyle w:val="BodyText"/>
              <w:numPr>
                <w:ilvl w:val="0"/>
                <w:numId w:val="39"/>
              </w:numPr>
              <w:tabs>
                <w:tab w:val="left" w:pos="597"/>
                <w:tab w:val="left" w:pos="884"/>
              </w:tabs>
              <w:spacing w:after="0" w:line="240" w:lineRule="auto"/>
              <w:ind w:left="0" w:firstLine="1167"/>
              <w:jc w:val="thaiDistribute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</w:pPr>
            <w:r w:rsidRPr="002E1290">
              <w:rPr>
                <w:rFonts w:ascii="TH SarabunPSK" w:hAnsi="TH SarabunPSK" w:cs="TH SarabunPSK" w:hint="cs"/>
                <w:color w:val="auto"/>
                <w:spacing w:val="-12"/>
                <w:sz w:val="32"/>
                <w:szCs w:val="32"/>
                <w:cs/>
              </w:rPr>
              <w:t>ให้กฎหมายดังกล่าวครอบคลุมถึงสินค้าประมง (</w:t>
            </w:r>
            <w:r w:rsidRPr="002E1290">
              <w:rPr>
                <w:rFonts w:ascii="TH SarabunPSK" w:hAnsi="TH SarabunPSK" w:cs="TH SarabunPSK"/>
                <w:color w:val="auto"/>
                <w:spacing w:val="-12"/>
                <w:sz w:val="32"/>
                <w:szCs w:val="32"/>
              </w:rPr>
              <w:t xml:space="preserve">fisheries products) </w:t>
            </w:r>
            <w:r w:rsidRPr="002E1290">
              <w:rPr>
                <w:rFonts w:ascii="TH SarabunPSK" w:hAnsi="TH SarabunPSK" w:cs="TH SarabunPSK" w:hint="cs"/>
                <w:color w:val="auto"/>
                <w:spacing w:val="-12"/>
                <w:sz w:val="32"/>
                <w:szCs w:val="32"/>
                <w:cs/>
              </w:rPr>
              <w:t>ตั้งแต่การผลิต การเก็บเกี่ยว การแปรรูป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 การบรรจุ การขนส่ง และการกระจายสินค้าหรือกิจกรรมอื่นใดที่มีลักษณะคล้ายคลึงกันในตลาดสหภาพยุโรป เนื่องจาก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lastRenderedPageBreak/>
              <w:t xml:space="preserve">การแข่งขันสูงในอุตสาหกรรมประมงเป็นปัจจัยส่งเสริมให้ผู้ประกอบการลดต้นทุน โดยเฉพาะอย่างยิ่งการลดต้นทุนเกี่ยวกับสวัสดิการแรงงาน  </w:t>
            </w:r>
          </w:p>
          <w:p w14:paraId="4C4443E5" w14:textId="77777777" w:rsidR="002E1290" w:rsidRPr="002E1290" w:rsidRDefault="002E1290" w:rsidP="002E1290">
            <w:pPr>
              <w:pStyle w:val="BodyText"/>
              <w:numPr>
                <w:ilvl w:val="0"/>
                <w:numId w:val="39"/>
              </w:numPr>
              <w:tabs>
                <w:tab w:val="left" w:pos="597"/>
                <w:tab w:val="left" w:pos="884"/>
              </w:tabs>
              <w:spacing w:after="0" w:line="240" w:lineRule="auto"/>
              <w:ind w:left="0" w:firstLine="1167"/>
              <w:jc w:val="thaiDistribute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</w:pP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>เสนอให้มี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  <w:t xml:space="preserve">กลไกจัดการต้นเหตุของการบังคับใช้แรงงาน 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>โดย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  <w:t>ส่งเสริมความร่วมมือกับประเทศที่มีความเสี่ยงสูง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>ในการทำประมง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>IUU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 เนื่องจากบ่อยครั้งที่สหภาพยุโรปพบความเชื่อมโยงของการบังคับใช้แรงงานในกลุ่มประเทศที่ไม่ให้ความร่วมมือ (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 xml:space="preserve">non-cooperating countries) 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กับการทำประมง 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 xml:space="preserve">IUU 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ด้วย กล่าวได้ว่าการทำประมง 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 xml:space="preserve">IUU 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>มีส่วนสำคัญในการทำให้การบังคับใช้แรงงานยังคงอยู่ในปัจจุบัน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 xml:space="preserve"> 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 </w:t>
            </w:r>
          </w:p>
          <w:p w14:paraId="71ED736B" w14:textId="77777777" w:rsidR="002E1290" w:rsidRPr="002E1290" w:rsidRDefault="002E1290" w:rsidP="002E1290">
            <w:pPr>
              <w:pStyle w:val="BodyText"/>
              <w:numPr>
                <w:ilvl w:val="0"/>
                <w:numId w:val="39"/>
              </w:numPr>
              <w:tabs>
                <w:tab w:val="left" w:pos="597"/>
                <w:tab w:val="left" w:pos="884"/>
              </w:tabs>
              <w:spacing w:after="0" w:line="240" w:lineRule="auto"/>
              <w:ind w:left="0" w:firstLine="1167"/>
              <w:jc w:val="thaiDistribute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</w:pP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>คณะกรรมาธิการยุโรปควรมีกลไกการบังคับใช้กฎหมาย โดยให้มีการระบุประเทศที่ไม่ให้ความร่วมมือ (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>non-cooperating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 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 xml:space="preserve">countries) 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อย่างโปร่งใส และมีเวลาเพียงพอให้ประเทศเหล่านั้นปรับตัวแก้ไขต่อการแจ้งเตือนต่าง ๆ </w:t>
            </w:r>
          </w:p>
          <w:p w14:paraId="3D71B7CC" w14:textId="77777777" w:rsidR="002E1290" w:rsidRPr="002E1290" w:rsidRDefault="002E1290" w:rsidP="002E1290">
            <w:pPr>
              <w:pStyle w:val="BodyText"/>
              <w:numPr>
                <w:ilvl w:val="0"/>
                <w:numId w:val="39"/>
              </w:numPr>
              <w:tabs>
                <w:tab w:val="left" w:pos="597"/>
                <w:tab w:val="left" w:pos="884"/>
              </w:tabs>
              <w:spacing w:after="0" w:line="240" w:lineRule="auto"/>
              <w:ind w:left="0" w:firstLine="1167"/>
              <w:jc w:val="thaiDistribute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</w:pP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>ควรสร้างเครือข่ายระหว่างหน่วยงานผู้รับผิดชอบในประเทศที่สามกับประเทศสมาชิกสหภาพยุโรป เนื่องจากการระบุประเทศที่ไม่ให้ความร่วมมือจะเป็นข้อห่วงกังวลของประเทศที่สามเป็นอย่างมาก</w:t>
            </w:r>
          </w:p>
          <w:p w14:paraId="79A5B446" w14:textId="77777777" w:rsidR="002E1290" w:rsidRPr="002E1290" w:rsidRDefault="002E1290" w:rsidP="002E1290">
            <w:pPr>
              <w:pStyle w:val="BodyText"/>
              <w:numPr>
                <w:ilvl w:val="0"/>
                <w:numId w:val="40"/>
              </w:numPr>
              <w:tabs>
                <w:tab w:val="left" w:pos="597"/>
                <w:tab w:val="left" w:pos="884"/>
              </w:tabs>
              <w:spacing w:after="0" w:line="240" w:lineRule="auto"/>
              <w:ind w:left="0" w:firstLine="1167"/>
              <w:jc w:val="thaiDistribute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</w:pP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>ความตกลงด้านประมงกับประเทศที่สามจะเป็นกลไกสำคัญที่รับประกันสภาพแวดล้อมในการทำงานให้แก่แรงงานประมงที่อยู่ในเรือประมงสหภาพยุโรปได้</w:t>
            </w:r>
          </w:p>
          <w:p w14:paraId="6501DAF6" w14:textId="77777777" w:rsidR="002E1290" w:rsidRPr="002E1290" w:rsidRDefault="002E1290" w:rsidP="002E1290">
            <w:pPr>
              <w:pStyle w:val="BodyText"/>
              <w:numPr>
                <w:ilvl w:val="0"/>
                <w:numId w:val="40"/>
              </w:numPr>
              <w:tabs>
                <w:tab w:val="left" w:pos="597"/>
                <w:tab w:val="left" w:pos="884"/>
              </w:tabs>
              <w:spacing w:after="0" w:line="240" w:lineRule="auto"/>
              <w:ind w:left="0" w:firstLine="1167"/>
              <w:jc w:val="thaiDistribute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</w:pP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  <w:t>การห้ามนำเข้า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>/ส่งออก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  <w:t>สินค้า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และบริการ 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  <w:t>หรือไม่ให้มีสินค้า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>และบริการ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  <w:t>ที่มาจากการบังคับใช้แรงงา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>นวางจำหน่าย/ปรากฎในสหภาพยุโรป</w:t>
            </w:r>
          </w:p>
          <w:p w14:paraId="133A0130" w14:textId="77777777" w:rsidR="002E1290" w:rsidRPr="002E1290" w:rsidRDefault="002E1290" w:rsidP="002E1290">
            <w:pPr>
              <w:pStyle w:val="BodyText"/>
              <w:numPr>
                <w:ilvl w:val="0"/>
                <w:numId w:val="40"/>
              </w:numPr>
              <w:tabs>
                <w:tab w:val="left" w:pos="597"/>
                <w:tab w:val="left" w:pos="884"/>
              </w:tabs>
              <w:spacing w:after="0" w:line="240" w:lineRule="auto"/>
              <w:ind w:left="0" w:firstLine="1167"/>
              <w:jc w:val="thaiDistribute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</w:pPr>
            <w:bookmarkStart w:id="1" w:name="_Hlk150525170"/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>ให้คำนึงถึงความสอดคล้องของขนาดของธุรกิจต่อปริมาณสินค้าและบริการ ที่อาจสงสัยได้ว่ามาจากการบังคับใช้แรงงาน</w:t>
            </w:r>
          </w:p>
          <w:bookmarkEnd w:id="1"/>
          <w:p w14:paraId="334C3E8B" w14:textId="77777777" w:rsidR="002E1290" w:rsidRPr="002E1290" w:rsidRDefault="002E1290" w:rsidP="002E1290">
            <w:pPr>
              <w:pStyle w:val="BodyText"/>
              <w:numPr>
                <w:ilvl w:val="0"/>
                <w:numId w:val="40"/>
              </w:numPr>
              <w:tabs>
                <w:tab w:val="left" w:pos="597"/>
                <w:tab w:val="left" w:pos="884"/>
              </w:tabs>
              <w:spacing w:after="0" w:line="240" w:lineRule="auto"/>
              <w:ind w:left="0" w:firstLine="1167"/>
              <w:jc w:val="thaiDistribute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</w:pPr>
            <w:r w:rsidRPr="002E1290">
              <w:rPr>
                <w:rFonts w:ascii="TH SarabunPSK" w:hAnsi="TH SarabunPSK" w:cs="TH SarabunPSK" w:hint="cs"/>
                <w:color w:val="auto"/>
                <w:spacing w:val="-8"/>
                <w:sz w:val="32"/>
                <w:szCs w:val="32"/>
                <w:cs/>
              </w:rPr>
              <w:t>สินค้าที่เข้าข่ายผิดกฎหมาย อาจพิจารณาการบริจาคให้องค์กรการกุศล หรือพิจารณาการนำไปหมุนเวียน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ก่อนจึงนำไปทำลาย </w:t>
            </w:r>
          </w:p>
          <w:p w14:paraId="4131169F" w14:textId="17B3F2F5" w:rsidR="00170742" w:rsidRPr="002E1290" w:rsidRDefault="00927C62" w:rsidP="00170742">
            <w:pPr>
              <w:pStyle w:val="BodyText"/>
              <w:numPr>
                <w:ilvl w:val="1"/>
                <w:numId w:val="38"/>
              </w:numPr>
              <w:tabs>
                <w:tab w:val="left" w:pos="597"/>
                <w:tab w:val="left" w:pos="884"/>
                <w:tab w:val="left" w:pos="1167"/>
              </w:tabs>
              <w:spacing w:after="0" w:line="240" w:lineRule="auto"/>
              <w:ind w:left="33" w:firstLine="851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</w:pPr>
            <w:r w:rsidRPr="00927C62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="002E1290"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u w:val="single"/>
                <w:cs/>
              </w:rPr>
              <w:t>ข้อเสนอแก้ไขส่วนมาตรา (</w:t>
            </w:r>
            <w:r w:rsidR="002E1290"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u w:val="single"/>
              </w:rPr>
              <w:t>Article)</w:t>
            </w:r>
            <w:r w:rsidR="002E1290"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 xml:space="preserve"> Committee On Fisheries</w:t>
            </w:r>
            <w:r w:rsidR="002E1290"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 เสนอเพิ่มคำจัดกัดความ คำอธิบาย และ</w:t>
            </w:r>
            <w:r w:rsidR="00170742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br/>
            </w:r>
            <w:r w:rsidR="002E1290"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>ข้อบท</w:t>
            </w:r>
            <w:r w:rsidR="002E1290"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 xml:space="preserve"> </w:t>
            </w:r>
            <w:r w:rsidR="002E1290"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ในหลายมาตรา </w:t>
            </w:r>
            <w:r w:rsid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อาทิ</w:t>
            </w:r>
            <w:r w:rsidR="00B40D0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="00170742" w:rsidRPr="00170742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เพิ่มข้อบท</w:t>
            </w:r>
            <w:r w:rsidR="00170742" w:rsidRPr="00170742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(</w:t>
            </w:r>
            <w:r w:rsidR="00170742" w:rsidRPr="00170742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>Chapter) “Non-cooperating third countries”</w:t>
            </w:r>
            <w:r w:rsidR="00170742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 xml:space="preserve"> </w:t>
            </w:r>
            <w:r w:rsidR="00170742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ซึ่งกำหนดขอบเขตการดำเนินงานที่เกี่ยวข้องกับประเทศที่สามไว้เป็นการเฉพาะ</w:t>
            </w:r>
          </w:p>
          <w:p w14:paraId="46937285" w14:textId="3F4E4C9A" w:rsidR="002E1290" w:rsidRPr="002E1290" w:rsidRDefault="002E1290" w:rsidP="00170742">
            <w:pPr>
              <w:pStyle w:val="BodyText"/>
              <w:numPr>
                <w:ilvl w:val="0"/>
                <w:numId w:val="38"/>
              </w:numPr>
              <w:tabs>
                <w:tab w:val="left" w:pos="597"/>
                <w:tab w:val="left" w:pos="884"/>
              </w:tabs>
              <w:spacing w:after="0" w:line="240" w:lineRule="auto"/>
              <w:ind w:left="33" w:firstLine="567"/>
              <w:jc w:val="thaiDistribute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</w:pP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เมื่อวันที่ 26 ตุลาคม 2566 ร่างกฎหมายฯ ได้เข้าสู่การพิจารณาของรัฐสภายุโรป เพื่อให้ความเห็นรอบแรก </w:t>
            </w:r>
            <w:r w:rsidR="00B40D0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  <w:br/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u w:val="single"/>
                <w:cs/>
              </w:rPr>
              <w:t>โดยรัฐสภายุโรปเห็นชอบในหลักการและข้อเสนอจากคณะกรรมการทั้งหมด แต่ให้ปรับถ้อยคำให้สอดคล้องกัน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 ซึ่งคณะกรรมาธิการยุโรป (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 xml:space="preserve">Commission) 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>จะเป็นผู้แก้ไขร่างกฎหมายฯ และนำเสนอให้คณะมนตรี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 xml:space="preserve"> (Council) 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>พิจารณาก่อนเสนอให้รัฐสภายุโรป (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 xml:space="preserve">Parliament) 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>พิจารณาต่อไป</w:t>
            </w:r>
          </w:p>
          <w:p w14:paraId="219D3C0C" w14:textId="57C44D34" w:rsidR="002E1290" w:rsidRPr="002E1290" w:rsidRDefault="002E1290" w:rsidP="00927C62">
            <w:pPr>
              <w:pStyle w:val="BodyText"/>
              <w:numPr>
                <w:ilvl w:val="0"/>
                <w:numId w:val="38"/>
              </w:numPr>
              <w:tabs>
                <w:tab w:val="left" w:pos="597"/>
                <w:tab w:val="left" w:pos="884"/>
              </w:tabs>
              <w:spacing w:after="0" w:line="240" w:lineRule="auto"/>
              <w:ind w:left="33" w:firstLine="567"/>
              <w:jc w:val="thaiDistribute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</w:pP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คาดว่าสหภาพยุโรปจะผลักดันให้ร่างกฎหมายฯ นี้ ประกาศใช้ในปลายปี 2567 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  <w:t>อย่างไรก็ตาม สหภาพยุโรปจะออกแนวทางปฏิบัติ (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 xml:space="preserve">guideline) 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  <w:t>ภายใน 18 เดือนหลังกฎหมายมีผลบังคับใช้</w:t>
            </w:r>
            <w:r w:rsidRPr="002E1290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 และกฎหมายจะบังคับใช้อย่างเต็มรูปแบบภายใน 24 เดือน</w:t>
            </w:r>
            <w:r w:rsidRPr="002E1290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  <w:t>หลังกฎหมายมีผลบังคับใช้</w:t>
            </w:r>
          </w:p>
          <w:p w14:paraId="065806C1" w14:textId="31E0A8E6" w:rsidR="00D92AC6" w:rsidRPr="00D92AC6" w:rsidRDefault="000137E7" w:rsidP="00927C62">
            <w:pPr>
              <w:pStyle w:val="BodyText"/>
              <w:numPr>
                <w:ilvl w:val="1"/>
                <w:numId w:val="36"/>
              </w:numPr>
              <w:tabs>
                <w:tab w:val="left" w:pos="597"/>
                <w:tab w:val="left" w:pos="884"/>
              </w:tabs>
              <w:spacing w:after="0" w:line="240" w:lineRule="auto"/>
              <w:ind w:left="33" w:firstLine="284"/>
              <w:jc w:val="thaiDistribute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lang w:bidi="th-TH"/>
              </w:rPr>
            </w:pPr>
            <w:r w:rsidRPr="00927C62">
              <w:rPr>
                <w:rFonts w:ascii="TH SarabunPSK" w:hAnsi="TH SarabunPSK" w:cs="TH SarabunPSK"/>
                <w:b/>
                <w:bCs/>
                <w:color w:val="984806" w:themeColor="accent6" w:themeShade="80"/>
                <w:spacing w:val="-8"/>
                <w:sz w:val="32"/>
                <w:szCs w:val="32"/>
                <w:lang w:val="en-GB" w:bidi="th-TH"/>
              </w:rPr>
              <w:t>European Parliament’s Agriculture Committee calls for an EU protein strategy (</w:t>
            </w:r>
            <w:r w:rsidRPr="00927C62">
              <w:rPr>
                <w:rFonts w:ascii="TH SarabunPSK" w:hAnsi="TH SarabunPSK" w:cs="TH SarabunPSK" w:hint="cs"/>
                <w:b/>
                <w:bCs/>
                <w:color w:val="984806" w:themeColor="accent6" w:themeShade="80"/>
                <w:spacing w:val="-8"/>
                <w:sz w:val="32"/>
                <w:szCs w:val="32"/>
                <w:cs/>
                <w:lang w:bidi="th-TH"/>
              </w:rPr>
              <w:t>ยุทธศาสตร์โปรตีน</w:t>
            </w:r>
            <w:r w:rsidRPr="000137E7">
              <w:rPr>
                <w:rFonts w:ascii="TH SarabunPSK" w:hAnsi="TH SarabunPSK" w:cs="TH SarabunPSK" w:hint="cs"/>
                <w:b/>
                <w:bCs/>
                <w:color w:val="984806" w:themeColor="accent6" w:themeShade="80"/>
                <w:spacing w:val="-4"/>
                <w:sz w:val="32"/>
                <w:szCs w:val="32"/>
                <w:cs/>
                <w:lang w:bidi="th-TH"/>
              </w:rPr>
              <w:t>เพื่อความมั่นคงทางอาหารของสหภาพยุโรป</w:t>
            </w:r>
            <w:r w:rsidRPr="000137E7">
              <w:rPr>
                <w:rFonts w:ascii="TH SarabunPSK" w:hAnsi="TH SarabunPSK" w:cs="TH SarabunPSK"/>
                <w:b/>
                <w:bCs/>
                <w:color w:val="984806" w:themeColor="accent6" w:themeShade="80"/>
                <w:spacing w:val="-4"/>
                <w:sz w:val="32"/>
                <w:szCs w:val="32"/>
                <w:lang w:bidi="th-TH"/>
              </w:rPr>
              <w:t>)</w:t>
            </w:r>
          </w:p>
          <w:p w14:paraId="3A54133E" w14:textId="01411B20" w:rsidR="000137E7" w:rsidRPr="000137E7" w:rsidRDefault="000137E7" w:rsidP="000137E7">
            <w:pPr>
              <w:pStyle w:val="BodyText"/>
              <w:tabs>
                <w:tab w:val="left" w:pos="597"/>
                <w:tab w:val="left" w:pos="884"/>
              </w:tabs>
              <w:spacing w:after="0" w:line="240" w:lineRule="auto"/>
              <w:ind w:left="34" w:firstLine="567"/>
              <w:jc w:val="thaiDistribute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lang w:bidi="th-TH"/>
              </w:rPr>
            </w:pP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เมื่อวันที่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lang w:bidi="th-TH"/>
              </w:rPr>
              <w:t>19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กันยายน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lang w:bidi="th-TH"/>
              </w:rPr>
              <w:t>2566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คณะกรรมการด้านการเกษตรของสภายุโรปมีมติเห็นชอบให้คณะกรรมาธิการยุโรปวางแผนทบทวนนโยบายที่เกี่ยวข้องภายในไตรมาสแรกของปี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lang w:bidi="th-TH"/>
              </w:rPr>
              <w:t>2567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เพื่อเป็นแนวทางจัดทำยุทธศาสตร์โปรตีนเพื่อความมั่นคงทางอาหารของสหภาพยุโรป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เนื่องจากผลกระทบจากสงครามรัสเซีย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lang w:bidi="th-TH"/>
              </w:rPr>
              <w:t>-</w:t>
            </w: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ยูเครน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ที่ส่งผลกระทบต่อความมั่นคงทางอาหารของโลก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โดยสหภาพยุโรปต้องการพัฒนายุทธศาสตร์ดังกล่าวเพื่อลดการพึ่งพาอาหารจากประเทศที่สาม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อีกทั้งการผลิตโปรตีนจากพืชจะส่งเสริมการดำเนินงานด้านสิ่งแวดล้อมของสหภาพยุโรปด้วย</w:t>
            </w:r>
            <w:r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อีกทั้ง</w:t>
            </w: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สหภาพยุโรปเป็นภูมิภาคที่พึ่งพา</w:t>
            </w: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lastRenderedPageBreak/>
              <w:t>พืชโปรตีนจากประเทศที่สามในปริมาณมาก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ปัจจุบัน</w:t>
            </w: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ยังคงมีการนำเข้าถั่วเหลือง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lang w:bidi="th-TH"/>
              </w:rPr>
              <w:t>90%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มาจากบราซิลหรือสหรัฐอเมริกา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br/>
            </w: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ในอดีตสหภาพยุโรปผลิตโปรตีนอาหารสัตว์ได้ถึง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lang w:bidi="th-TH"/>
              </w:rPr>
              <w:t xml:space="preserve">77 % </w:t>
            </w: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ของปริมาณความต้องการ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แต่ปัจจุบันลดลงเหลือเพียง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lang w:bidi="th-TH"/>
              </w:rPr>
              <w:t xml:space="preserve">29% </w:t>
            </w:r>
          </w:p>
          <w:p w14:paraId="0B53A55E" w14:textId="06133485" w:rsidR="00080A0D" w:rsidRPr="00C76D57" w:rsidRDefault="000137E7" w:rsidP="000137E7">
            <w:pPr>
              <w:pStyle w:val="BodyText"/>
              <w:tabs>
                <w:tab w:val="left" w:pos="601"/>
                <w:tab w:val="left" w:pos="884"/>
              </w:tabs>
              <w:spacing w:after="0" w:line="240" w:lineRule="auto"/>
              <w:ind w:left="34" w:firstLine="567"/>
              <w:jc w:val="thaiDistribute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</w:pP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คณะกรรมาธิการยุโรปต้องพิจารณาปรับปรุงเงื่อนไขสำหรับการผลิตพืชโปรตีนในท้องถิ่น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และพัฒนาการผลิตโปรตีนจากพืชและโปรตีนทางเลือกทั้งสำหรับอาหารและอาหารสัตว์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รวมทั้งการกำหนดมาตรการการจัดการขยะที่ย่อยสลายได้ทางชีวภาพ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การจูงใจเกษตรกรที่ปลูกพืชโปรตีนผ่านนโยบายเกษตรร่วมของสหภาพยุโรป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การใช้ฉลากคาร์บอนฟุตปริ้นในสินค้าอาหารเพื่อสร้างความตระหนักรู้ให้ผู้บริโภค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และการสนับสนุนทุนวิจัยและพัฒนาการผลิตพืชโปรตีน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เช่น</w:t>
            </w:r>
            <w:r w:rsidRPr="000137E7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0137E7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  <w:lang w:bidi="th-TH"/>
              </w:rPr>
              <w:t>พืชตระกูลถั่ว</w:t>
            </w:r>
          </w:p>
        </w:tc>
      </w:tr>
      <w:tr w:rsidR="00D857BE" w:rsidRPr="0063680E" w14:paraId="5A7A5C16" w14:textId="77777777" w:rsidTr="007D1B50">
        <w:tc>
          <w:tcPr>
            <w:tcW w:w="9936" w:type="dxa"/>
            <w:shd w:val="clear" w:color="auto" w:fill="EAF1DD" w:themeFill="accent3" w:themeFillTint="33"/>
          </w:tcPr>
          <w:p w14:paraId="2D02AB82" w14:textId="1819CFEA" w:rsidR="002E6E89" w:rsidRPr="0063680E" w:rsidRDefault="004A66FB" w:rsidP="007D1B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" w:name="_Hlk153201846"/>
            <w:r w:rsidRPr="006368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3</w:t>
            </w:r>
            <w:r w:rsidR="002E6E89" w:rsidRPr="006368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สถานการณ์</w:t>
            </w:r>
            <w:r w:rsidR="00AF791A" w:rsidRPr="006368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ด้านการเกษตรที่</w:t>
            </w:r>
            <w:r w:rsidR="002E6E89" w:rsidRPr="006368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สำคัญของประเทศ</w:t>
            </w:r>
            <w:r w:rsidR="00892BB7" w:rsidRPr="006368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2E6E89" w:rsidRPr="006368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รับผิดชอบ</w:t>
            </w:r>
            <w:r w:rsidR="002D1CFE" w:rsidRPr="006368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D857BE" w:rsidRPr="0063680E" w14:paraId="042400AC" w14:textId="77777777" w:rsidTr="007D1B50">
        <w:trPr>
          <w:trHeight w:val="7358"/>
        </w:trPr>
        <w:tc>
          <w:tcPr>
            <w:tcW w:w="9936" w:type="dxa"/>
          </w:tcPr>
          <w:p w14:paraId="2EAA3FE9" w14:textId="0130E267" w:rsidR="00AA3230" w:rsidRPr="0063680E" w:rsidRDefault="00EC7B7E" w:rsidP="007D1B50">
            <w:pPr>
              <w:numPr>
                <w:ilvl w:val="0"/>
                <w:numId w:val="2"/>
              </w:numPr>
              <w:tabs>
                <w:tab w:val="left" w:pos="600"/>
              </w:tabs>
              <w:ind w:left="33" w:firstLine="32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80E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การแจ้งเตือนโรคระบาดในปศุสัตว์ของสหภาพยุโรป</w:t>
            </w:r>
            <w:r w:rsidRPr="0063680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</w:p>
          <w:p w14:paraId="17FE4EB1" w14:textId="538ECEC5" w:rsidR="00EC7B7E" w:rsidRPr="0063680E" w:rsidRDefault="00EC7B7E" w:rsidP="007D1B50">
            <w:pPr>
              <w:pStyle w:val="ListParagraph"/>
              <w:numPr>
                <w:ilvl w:val="0"/>
                <w:numId w:val="4"/>
              </w:numPr>
              <w:tabs>
                <w:tab w:val="left" w:pos="600"/>
              </w:tabs>
              <w:ind w:left="884" w:hanging="284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80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โรคอหิวาต์</w:t>
            </w:r>
            <w:r w:rsidRPr="0063680E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u w:val="single"/>
                <w:cs/>
              </w:rPr>
              <w:t>สุกรอัฟริกัน</w:t>
            </w:r>
            <w:r w:rsidRPr="0063680E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(</w:t>
            </w:r>
            <w:r w:rsidRPr="0063680E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</w:rPr>
              <w:t>African swine fever: ASF)</w:t>
            </w:r>
            <w:r w:rsidRPr="0063680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517A51" w:rsidRPr="0063680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</w:t>
            </w:r>
            <w:r w:rsidR="00517A51" w:rsidRPr="0063680E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 xml:space="preserve">ข้อมูลสะสม ณ วันที่ </w:t>
            </w:r>
            <w:r w:rsidR="000137E7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2 ธันวาคม</w:t>
            </w:r>
            <w:r w:rsidR="00E71E26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 xml:space="preserve"> 2566</w:t>
            </w:r>
            <w:r w:rsidR="00517A51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F87E1DC" w14:textId="79C02180" w:rsidR="00E53DB8" w:rsidRPr="0063680E" w:rsidRDefault="001A0EEE" w:rsidP="007D1B50">
            <w:pPr>
              <w:pStyle w:val="ListParagraph"/>
              <w:numPr>
                <w:ilvl w:val="1"/>
                <w:numId w:val="2"/>
              </w:numPr>
              <w:tabs>
                <w:tab w:val="left" w:pos="1170"/>
              </w:tabs>
              <w:ind w:left="33" w:firstLine="854"/>
              <w:contextualSpacing w:val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3680E">
              <w:rPr>
                <w:rFonts w:ascii="TH SarabunPSK" w:hAnsi="TH SarabunPSK" w:cs="TH SarabunPSK" w:hint="cs"/>
                <w:spacing w:val="-6"/>
                <w:sz w:val="32"/>
                <w:szCs w:val="32"/>
                <w:u w:val="single"/>
                <w:cs/>
              </w:rPr>
              <w:t>ตรวจพบ</w:t>
            </w:r>
            <w:r w:rsidRPr="0063680E">
              <w:rPr>
                <w:rFonts w:ascii="TH SarabunPSK" w:hAnsi="TH SarabunPSK" w:cs="TH SarabunPSK" w:hint="cs"/>
                <w:spacing w:val="-6"/>
                <w:sz w:val="32"/>
                <w:szCs w:val="32"/>
                <w:u w:val="single"/>
              </w:rPr>
              <w:t xml:space="preserve"> ASF </w:t>
            </w:r>
            <w:r w:rsidRPr="0063680E">
              <w:rPr>
                <w:rFonts w:ascii="TH SarabunPSK" w:hAnsi="TH SarabunPSK" w:cs="TH SarabunPSK" w:hint="cs"/>
                <w:spacing w:val="-6"/>
                <w:sz w:val="32"/>
                <w:szCs w:val="32"/>
                <w:u w:val="single"/>
                <w:cs/>
              </w:rPr>
              <w:t>ในฟาร์ม</w:t>
            </w:r>
            <w:r w:rsidRPr="0063680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หมู</w:t>
            </w:r>
            <w:r w:rsidR="00147DEC" w:rsidRPr="0063680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694D12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สะสมทั้งหมด </w:t>
            </w:r>
            <w:r w:rsidR="000137E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15669C">
              <w:rPr>
                <w:rFonts w:ascii="TH SarabunPSK" w:hAnsi="TH SarabunPSK" w:cs="TH SarabunPSK" w:hint="cs"/>
                <w:sz w:val="32"/>
                <w:szCs w:val="32"/>
                <w:cs/>
              </w:rPr>
              <w:t>,45</w:t>
            </w:r>
            <w:r w:rsidR="000137E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94D12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เคส </w:t>
            </w:r>
            <w:r w:rsidR="00586BBC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โดยพบใน</w:t>
            </w:r>
            <w:r w:rsidR="00E53DB8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ประเทศ</w:t>
            </w:r>
            <w:r w:rsidR="000137E7" w:rsidRPr="000137E7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บอสเนียและเฮอร์เซโกวีนา</w:t>
            </w:r>
            <w:r w:rsidR="002D063C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0137E7">
              <w:rPr>
                <w:rFonts w:ascii="TH SarabunPSK" w:hAnsi="TH SarabunPSK" w:cs="TH SarabunPSK"/>
                <w:sz w:val="32"/>
                <w:szCs w:val="32"/>
              </w:rPr>
              <w:t>1,486</w:t>
            </w:r>
            <w:r w:rsidR="002D063C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E01AF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โครเอเชีย (</w:t>
            </w:r>
            <w:r w:rsidR="000137E7">
              <w:rPr>
                <w:rFonts w:ascii="TH SarabunPSK" w:hAnsi="TH SarabunPSK" w:cs="TH SarabunPSK"/>
                <w:sz w:val="32"/>
                <w:szCs w:val="32"/>
              </w:rPr>
              <w:t>1,123</w:t>
            </w:r>
            <w:r w:rsidR="00E01AF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0137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137E7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เซอร์เบีย (977)</w:t>
            </w:r>
            <w:r w:rsidR="00E01A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37E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โรมาเนีย</w:t>
            </w:r>
            <w:r w:rsidR="000137E7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0137E7">
              <w:rPr>
                <w:rFonts w:ascii="TH SarabunPSK" w:hAnsi="TH SarabunPSK" w:cs="TH SarabunPSK"/>
                <w:sz w:val="32"/>
                <w:szCs w:val="32"/>
              </w:rPr>
              <w:t>723</w:t>
            </w:r>
            <w:r w:rsidR="000137E7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B514D5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  <w:r w:rsidR="001D50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อีก</w:t>
            </w:r>
            <w:r w:rsidR="008077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5669C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="008077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ประเทศ</w:t>
            </w:r>
            <w:r w:rsidR="00B514D5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0137E7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="00B514D5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FCBEC70" w14:textId="25BAB396" w:rsidR="00431DCB" w:rsidRPr="0063680E" w:rsidRDefault="001A0EEE" w:rsidP="007D1B50">
            <w:pPr>
              <w:pStyle w:val="ListParagraph"/>
              <w:numPr>
                <w:ilvl w:val="1"/>
                <w:numId w:val="2"/>
              </w:numPr>
              <w:tabs>
                <w:tab w:val="left" w:pos="1170"/>
              </w:tabs>
              <w:ind w:left="33" w:firstLine="854"/>
              <w:contextualSpacing w:val="0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3680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ตรวจพบ</w:t>
            </w:r>
            <w:r w:rsidRPr="0063680E">
              <w:rPr>
                <w:rFonts w:ascii="TH SarabunPSK" w:hAnsi="TH SarabunPSK" w:cs="TH SarabunPSK" w:hint="cs"/>
                <w:sz w:val="32"/>
                <w:szCs w:val="32"/>
                <w:u w:val="single"/>
              </w:rPr>
              <w:t xml:space="preserve"> ASF </w:t>
            </w:r>
            <w:r w:rsidRPr="0063680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ในหมูป่า</w:t>
            </w:r>
            <w:r w:rsidR="005C4BF0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94D12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สะสมทั้งหมด </w:t>
            </w:r>
            <w:r w:rsidR="000137E7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8771C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0137E7">
              <w:rPr>
                <w:rFonts w:ascii="TH SarabunPSK" w:hAnsi="TH SarabunPSK" w:cs="TH SarabunPSK" w:hint="cs"/>
                <w:sz w:val="32"/>
                <w:szCs w:val="32"/>
                <w:cs/>
              </w:rPr>
              <w:t>276</w:t>
            </w:r>
            <w:r w:rsidR="001566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94D12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เคส </w:t>
            </w:r>
            <w:r w:rsidR="005C4BF0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โดยพบในประเทศ</w:t>
            </w:r>
            <w:r w:rsidR="00DD0246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โปแลนด์ (</w:t>
            </w:r>
            <w:r w:rsidR="0015669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F50ECF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0137E7">
              <w:rPr>
                <w:rFonts w:ascii="TH SarabunPSK" w:hAnsi="TH SarabunPSK" w:cs="TH SarabunPSK" w:hint="cs"/>
                <w:sz w:val="32"/>
                <w:szCs w:val="32"/>
                <w:cs/>
              </w:rPr>
              <w:t>566</w:t>
            </w:r>
            <w:r w:rsidR="00DD0246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F50ECF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อิตาลี (</w:t>
            </w:r>
            <w:r w:rsidR="000137E7">
              <w:rPr>
                <w:rFonts w:ascii="TH SarabunPSK" w:hAnsi="TH SarabunPSK" w:cs="TH SarabunPSK" w:hint="cs"/>
                <w:sz w:val="32"/>
                <w:szCs w:val="32"/>
                <w:cs/>
              </w:rPr>
              <w:t>903</w:t>
            </w:r>
            <w:r w:rsidR="00F50ECF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0137E7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เยอรมนี (</w:t>
            </w:r>
            <w:r w:rsidR="000137E7">
              <w:rPr>
                <w:rFonts w:ascii="TH SarabunPSK" w:hAnsi="TH SarabunPSK" w:cs="TH SarabunPSK" w:hint="cs"/>
                <w:sz w:val="32"/>
                <w:szCs w:val="32"/>
                <w:cs/>
              </w:rPr>
              <w:t>872</w:t>
            </w:r>
            <w:r w:rsidR="000137E7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) ลัตเวีย</w:t>
            </w:r>
            <w:r w:rsidR="00013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37E7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0137E7">
              <w:rPr>
                <w:rFonts w:ascii="TH SarabunPSK" w:hAnsi="TH SarabunPSK" w:cs="TH SarabunPSK" w:hint="cs"/>
                <w:sz w:val="32"/>
                <w:szCs w:val="32"/>
                <w:cs/>
              </w:rPr>
              <w:t>671</w:t>
            </w:r>
            <w:r w:rsidR="000137E7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694D12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สโลวาเกีย (</w:t>
            </w:r>
            <w:r w:rsidR="000137E7">
              <w:rPr>
                <w:rFonts w:ascii="TH SarabunPSK" w:hAnsi="TH SarabunPSK" w:cs="TH SarabunPSK" w:hint="cs"/>
                <w:sz w:val="32"/>
                <w:szCs w:val="32"/>
                <w:cs/>
              </w:rPr>
              <w:t>523</w:t>
            </w:r>
            <w:r w:rsidR="00694D12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F50ECF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ฮังการี (</w:t>
            </w:r>
            <w:r w:rsidR="00AF206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0137E7"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  <w:r w:rsidR="00F50ECF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15669C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ลิทัวเนีย </w:t>
            </w:r>
            <w:r w:rsidR="0015669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0137E7">
              <w:rPr>
                <w:rFonts w:ascii="TH SarabunPSK" w:hAnsi="TH SarabunPSK" w:cs="TH SarabunPSK" w:hint="cs"/>
                <w:sz w:val="32"/>
                <w:szCs w:val="32"/>
                <w:cs/>
              </w:rPr>
              <w:t>385</w:t>
            </w:r>
            <w:r w:rsidR="0015669C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694D12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โรมาเนีย (</w:t>
            </w:r>
            <w:r w:rsidR="008771C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0137E7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  <w:r w:rsidR="00694D12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8771CE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บัลแกเรีย (</w:t>
            </w:r>
            <w:r w:rsidR="000137E7">
              <w:rPr>
                <w:rFonts w:ascii="TH SarabunPSK" w:hAnsi="TH SarabunPSK" w:cs="TH SarabunPSK" w:hint="cs"/>
                <w:sz w:val="32"/>
                <w:szCs w:val="32"/>
                <w:cs/>
              </w:rPr>
              <w:t>259</w:t>
            </w:r>
            <w:r w:rsidR="008771CE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87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37E7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เซอ</w:t>
            </w:r>
            <w:r w:rsidR="000137E7"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r w:rsidR="000137E7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เบีย (</w:t>
            </w:r>
            <w:r w:rsidR="000137E7">
              <w:rPr>
                <w:rFonts w:ascii="TH SarabunPSK" w:hAnsi="TH SarabunPSK" w:cs="TH SarabunPSK" w:hint="cs"/>
                <w:sz w:val="32"/>
                <w:szCs w:val="32"/>
                <w:cs/>
              </w:rPr>
              <w:t>204</w:t>
            </w:r>
            <w:r w:rsidR="000137E7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013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566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และอื่นๆ อีก </w:t>
            </w:r>
            <w:r w:rsidR="000B356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1566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ประเทศ (</w:t>
            </w:r>
            <w:r w:rsidR="000B3561">
              <w:rPr>
                <w:rFonts w:ascii="TH SarabunPSK" w:hAnsi="TH SarabunPSK" w:cs="TH SarabunPSK" w:hint="cs"/>
                <w:sz w:val="32"/>
                <w:szCs w:val="32"/>
                <w:cs/>
              </w:rPr>
              <w:t>242</w:t>
            </w:r>
            <w:r w:rsidR="001566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14:paraId="274A322F" w14:textId="13CBBB95" w:rsidR="00F46429" w:rsidRPr="0063680E" w:rsidRDefault="00AA3230" w:rsidP="007D1B50">
            <w:pPr>
              <w:pStyle w:val="ListParagraph"/>
              <w:numPr>
                <w:ilvl w:val="0"/>
                <w:numId w:val="5"/>
              </w:numPr>
              <w:tabs>
                <w:tab w:val="left" w:pos="870"/>
              </w:tabs>
              <w:ind w:left="-28" w:firstLine="629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3680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โรคไข้หวัดนก</w:t>
            </w:r>
            <w:r w:rsidR="00542D7E" w:rsidRPr="0063680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ชนิดรุนแรง (</w:t>
            </w:r>
            <w:r w:rsidR="00542D7E" w:rsidRPr="0063680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u w:val="single"/>
              </w:rPr>
              <w:t>HPAI)</w:t>
            </w:r>
            <w:r w:rsidR="00542D7E" w:rsidRPr="0063680E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 xml:space="preserve"> </w:t>
            </w:r>
            <w:r w:rsidR="00E71E26" w:rsidRPr="0063680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</w:t>
            </w:r>
            <w:r w:rsidR="0015669C" w:rsidRPr="0063680E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 xml:space="preserve">ข้อมูลสะสม ณ </w:t>
            </w:r>
            <w:r w:rsidR="00403F47" w:rsidRPr="0063680E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 xml:space="preserve">วันที่ </w:t>
            </w:r>
            <w:r w:rsidR="00403F47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2 ธันวาคม 2566</w:t>
            </w:r>
            <w:r w:rsidR="0015669C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D5498EB" w14:textId="7598798D" w:rsidR="00517A51" w:rsidRPr="0063680E" w:rsidRDefault="00501CBE" w:rsidP="007D1B50">
            <w:pPr>
              <w:pStyle w:val="ListParagraph"/>
              <w:numPr>
                <w:ilvl w:val="0"/>
                <w:numId w:val="9"/>
              </w:numPr>
              <w:tabs>
                <w:tab w:val="left" w:pos="870"/>
                <w:tab w:val="left" w:pos="1170"/>
              </w:tabs>
              <w:ind w:left="36" w:firstLine="851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3680E">
              <w:rPr>
                <w:rFonts w:ascii="TH SarabunPSK" w:hAnsi="TH SarabunPSK" w:cs="TH SarabunPSK" w:hint="cs"/>
                <w:spacing w:val="2"/>
                <w:sz w:val="32"/>
                <w:szCs w:val="32"/>
                <w:u w:val="single"/>
                <w:cs/>
              </w:rPr>
              <w:t>โรคไข้หวัดนกชนิดรุนแรง (</w:t>
            </w:r>
            <w:r w:rsidRPr="0063680E">
              <w:rPr>
                <w:rFonts w:ascii="TH SarabunPSK" w:hAnsi="TH SarabunPSK" w:cs="TH SarabunPSK" w:hint="cs"/>
                <w:spacing w:val="2"/>
                <w:sz w:val="32"/>
                <w:szCs w:val="32"/>
                <w:u w:val="single"/>
              </w:rPr>
              <w:t>HPAI)</w:t>
            </w:r>
            <w:r w:rsidRPr="0063680E">
              <w:rPr>
                <w:rFonts w:ascii="TH SarabunPSK" w:hAnsi="TH SarabunPSK" w:cs="TH SarabunPSK" w:hint="cs"/>
                <w:spacing w:val="2"/>
                <w:sz w:val="32"/>
                <w:szCs w:val="32"/>
              </w:rPr>
              <w:t xml:space="preserve"> </w:t>
            </w:r>
            <w:r w:rsidRPr="0063680E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 xml:space="preserve">ใน </w:t>
            </w:r>
            <w:r w:rsidRPr="0063680E">
              <w:rPr>
                <w:rFonts w:ascii="TH SarabunPSK" w:hAnsi="TH SarabunPSK" w:cs="TH SarabunPSK" w:hint="cs"/>
                <w:spacing w:val="2"/>
                <w:sz w:val="32"/>
                <w:szCs w:val="32"/>
              </w:rPr>
              <w:t>Non</w:t>
            </w:r>
            <w:r w:rsidR="00517A51" w:rsidRPr="0063680E">
              <w:rPr>
                <w:rFonts w:ascii="TH SarabunPSK" w:hAnsi="TH SarabunPSK" w:cs="TH SarabunPSK" w:hint="cs"/>
                <w:spacing w:val="2"/>
                <w:sz w:val="32"/>
                <w:szCs w:val="32"/>
              </w:rPr>
              <w:t xml:space="preserve"> </w:t>
            </w:r>
            <w:r w:rsidR="00517A51" w:rsidRPr="0063680E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>poultry birds</w:t>
            </w:r>
            <w:r w:rsidRPr="0063680E">
              <w:rPr>
                <w:rFonts w:ascii="TH SarabunPSK" w:hAnsi="TH SarabunPSK" w:cs="TH SarabunPSK" w:hint="cs"/>
                <w:spacing w:val="2"/>
                <w:sz w:val="32"/>
                <w:szCs w:val="32"/>
              </w:rPr>
              <w:t xml:space="preserve"> </w:t>
            </w:r>
          </w:p>
          <w:p w14:paraId="45AB20A3" w14:textId="1D3E5C1B" w:rsidR="00517A51" w:rsidRPr="0063680E" w:rsidRDefault="00517A51" w:rsidP="007D1B50">
            <w:pPr>
              <w:pStyle w:val="ListParagraph"/>
              <w:numPr>
                <w:ilvl w:val="4"/>
                <w:numId w:val="2"/>
              </w:numPr>
              <w:tabs>
                <w:tab w:val="left" w:pos="870"/>
                <w:tab w:val="left" w:pos="1170"/>
                <w:tab w:val="left" w:pos="1312"/>
              </w:tabs>
              <w:ind w:left="0" w:firstLine="117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3680E">
              <w:rPr>
                <w:rFonts w:ascii="TH SarabunPSK" w:hAnsi="TH SarabunPSK" w:cs="TH SarabunPSK" w:hint="cs"/>
                <w:sz w:val="32"/>
                <w:szCs w:val="32"/>
                <w:u w:val="single"/>
              </w:rPr>
              <w:t>Captive Birds</w:t>
            </w:r>
            <w:r w:rsidR="00701696" w:rsidRPr="0063680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694D12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สะสมทั้งหมด </w:t>
            </w:r>
            <w:r w:rsidR="00403F47">
              <w:rPr>
                <w:rFonts w:ascii="TH SarabunPSK" w:hAnsi="TH SarabunPSK" w:cs="TH SarabunPSK" w:hint="cs"/>
                <w:sz w:val="32"/>
                <w:szCs w:val="32"/>
                <w:cs/>
              </w:rPr>
              <w:t>96</w:t>
            </w:r>
            <w:r w:rsidR="00C3686E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94D12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เคส </w:t>
            </w:r>
            <w:r w:rsidR="00701696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พบใน</w:t>
            </w:r>
            <w:r w:rsidR="00403F47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เยอรมนี (</w:t>
            </w:r>
            <w:r w:rsidR="00403F47"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="00403F47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15669C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ฝรั่งเศส (</w:t>
            </w:r>
            <w:r w:rsidR="0015669C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15669C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694D12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เบลเยียม (</w:t>
            </w:r>
            <w:r w:rsidR="00C3686E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44382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94D12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444382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และประเทศ</w:t>
            </w:r>
            <w:r w:rsidR="00694D12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 ๆ อีก </w:t>
            </w:r>
            <w:r w:rsidR="0063562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5669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94D12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ประเทศ (</w:t>
            </w:r>
            <w:r w:rsidR="00403F47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="00694D12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14:paraId="14C5CFEC" w14:textId="3A37D86C" w:rsidR="008E2A81" w:rsidRPr="0063680E" w:rsidRDefault="00517A51" w:rsidP="007D1B50">
            <w:pPr>
              <w:pStyle w:val="ListParagraph"/>
              <w:numPr>
                <w:ilvl w:val="4"/>
                <w:numId w:val="2"/>
              </w:numPr>
              <w:tabs>
                <w:tab w:val="left" w:pos="1170"/>
                <w:tab w:val="left" w:pos="1312"/>
              </w:tabs>
              <w:ind w:left="36" w:firstLine="1134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3680E">
              <w:rPr>
                <w:rFonts w:ascii="TH SarabunPSK" w:hAnsi="TH SarabunPSK" w:cs="TH SarabunPSK" w:hint="cs"/>
                <w:spacing w:val="-4"/>
                <w:sz w:val="32"/>
                <w:szCs w:val="32"/>
                <w:u w:val="single"/>
              </w:rPr>
              <w:t>Wild Birds</w:t>
            </w:r>
            <w:r w:rsidR="00701696" w:rsidRPr="006368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694D12" w:rsidRPr="006368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สะสมทั้งหมด </w:t>
            </w:r>
            <w:r w:rsidR="0015669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="000E106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,</w:t>
            </w:r>
            <w:r w:rsidR="00403F4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452</w:t>
            </w:r>
            <w:r w:rsidR="0015669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694D12" w:rsidRPr="006368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เคส </w:t>
            </w:r>
            <w:r w:rsidR="00701696" w:rsidRPr="006368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พบในเยอรมนี (</w:t>
            </w:r>
            <w:r w:rsidR="0015669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1,0</w:t>
            </w:r>
            <w:r w:rsidR="00403F4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92</w:t>
            </w:r>
            <w:r w:rsidR="00701696" w:rsidRPr="006368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) </w:t>
            </w:r>
            <w:r w:rsidR="00BA2DA5" w:rsidRPr="006368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ฝรั่งเศส (</w:t>
            </w:r>
            <w:r w:rsidR="00403F4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407</w:t>
            </w:r>
            <w:r w:rsidR="00BA2DA5" w:rsidRPr="006368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) </w:t>
            </w:r>
            <w:r w:rsidR="00BA2DA5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เนเธอร์แลนด์ (</w:t>
            </w:r>
            <w:r w:rsidR="001D501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403F47">
              <w:rPr>
                <w:rFonts w:ascii="TH SarabunPSK" w:hAnsi="TH SarabunPSK" w:cs="TH SarabunPSK" w:hint="cs"/>
                <w:sz w:val="32"/>
                <w:szCs w:val="32"/>
                <w:cs/>
              </w:rPr>
              <w:t>87</w:t>
            </w:r>
            <w:r w:rsidR="00BA2DA5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444382" w:rsidRPr="006368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อิตาลี (</w:t>
            </w:r>
            <w:r w:rsidR="00403F4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212</w:t>
            </w:r>
            <w:r w:rsidR="00444382" w:rsidRPr="006368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)</w:t>
            </w:r>
            <w:r w:rsidR="00444382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3686E" w:rsidRPr="006368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เบลเยียม (</w:t>
            </w:r>
            <w:r w:rsidR="00C37E0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19</w:t>
            </w:r>
            <w:r w:rsidR="00403F4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6</w:t>
            </w:r>
            <w:r w:rsidR="00C3686E" w:rsidRPr="006368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) </w:t>
            </w:r>
            <w:r w:rsidR="00403F47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ออสเตรีย (1</w:t>
            </w:r>
            <w:r w:rsidR="00403F47"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  <w:r w:rsidR="00403F47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C37E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โปแลนด์ (140) </w:t>
            </w:r>
            <w:r w:rsidR="00C3686E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สวิตเซอร์แลนด์ (1</w:t>
            </w:r>
            <w:r w:rsidR="00444382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37E0B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C3686E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CE6AD5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เดนมาร์ก (</w:t>
            </w:r>
            <w:r w:rsidR="00C37E0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03F47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="00CE6AD5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BA2DA5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สวีเดน (</w:t>
            </w:r>
            <w:r w:rsidR="00403F47"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  <w:r w:rsidR="00BA2DA5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0E10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37E0B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ลัตเวีย</w:t>
            </w:r>
            <w:r w:rsidR="000E10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C37E0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403F47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C37E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CE6AD5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และประเทศอื่น ๆ อีก </w:t>
            </w:r>
            <w:r w:rsidR="00444382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03F4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CE6AD5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ประเทศ (</w:t>
            </w:r>
            <w:r w:rsidR="00403F47">
              <w:rPr>
                <w:rFonts w:ascii="TH SarabunPSK" w:hAnsi="TH SarabunPSK" w:cs="TH SarabunPSK" w:hint="cs"/>
                <w:sz w:val="32"/>
                <w:szCs w:val="32"/>
                <w:cs/>
              </w:rPr>
              <w:t>468</w:t>
            </w:r>
            <w:r w:rsidR="00CE6AD5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E3CCE8C" w14:textId="6DEFEADC" w:rsidR="00CB413F" w:rsidRPr="0063680E" w:rsidRDefault="008E2A81" w:rsidP="007D1B50">
            <w:pPr>
              <w:pStyle w:val="ListParagraph"/>
              <w:numPr>
                <w:ilvl w:val="0"/>
                <w:numId w:val="9"/>
              </w:numPr>
              <w:tabs>
                <w:tab w:val="left" w:pos="1170"/>
              </w:tabs>
              <w:ind w:left="30" w:firstLine="851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3680E">
              <w:rPr>
                <w:rFonts w:ascii="TH SarabunPSK" w:hAnsi="TH SarabunPSK" w:cs="TH SarabunPSK" w:hint="cs"/>
                <w:spacing w:val="-4"/>
                <w:sz w:val="32"/>
                <w:szCs w:val="32"/>
                <w:u w:val="single"/>
                <w:cs/>
              </w:rPr>
              <w:t>โรคไข้หวัดนกชนิดรุนแรง (</w:t>
            </w:r>
            <w:r w:rsidRPr="0063680E">
              <w:rPr>
                <w:rFonts w:ascii="TH SarabunPSK" w:hAnsi="TH SarabunPSK" w:cs="TH SarabunPSK" w:hint="cs"/>
                <w:spacing w:val="-4"/>
                <w:sz w:val="32"/>
                <w:szCs w:val="32"/>
                <w:u w:val="single"/>
              </w:rPr>
              <w:t>HPAI)</w:t>
            </w:r>
            <w:r w:rsidRPr="0063680E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 xml:space="preserve"> </w:t>
            </w:r>
            <w:r w:rsidRPr="006368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ใน </w:t>
            </w:r>
            <w:r w:rsidR="00517A51" w:rsidRPr="0063680E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>poultry birds (P)</w:t>
            </w:r>
            <w:r w:rsidR="00543644" w:rsidRPr="0063680E">
              <w:rPr>
                <w:rFonts w:ascii="TH SarabunPSK" w:hAnsi="TH SarabunPSK" w:cs="TH SarabunPSK" w:hint="cs"/>
                <w:spacing w:val="2"/>
                <w:sz w:val="32"/>
                <w:szCs w:val="32"/>
              </w:rPr>
              <w:t xml:space="preserve"> </w:t>
            </w:r>
            <w:r w:rsidR="00231BFF" w:rsidRPr="006368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สะสมทั้งหมด</w:t>
            </w:r>
            <w:r w:rsidR="000B356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473 </w:t>
            </w:r>
            <w:r w:rsidR="00231BFF" w:rsidRPr="006368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เคส </w:t>
            </w:r>
            <w:r w:rsidR="00543644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โดยพบ</w:t>
            </w:r>
            <w:r w:rsidR="00701696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444382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B3561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ฝรั่งเศส (</w:t>
            </w:r>
            <w:r w:rsidR="000B3561">
              <w:rPr>
                <w:rFonts w:ascii="TH SarabunPSK" w:hAnsi="TH SarabunPSK" w:cs="TH SarabunPSK" w:hint="cs"/>
                <w:sz w:val="32"/>
                <w:szCs w:val="32"/>
                <w:cs/>
              </w:rPr>
              <w:t>153</w:t>
            </w:r>
            <w:r w:rsidR="000B3561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0B35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26B63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ฮังการี (</w:t>
            </w:r>
            <w:r w:rsidR="000B3561">
              <w:rPr>
                <w:rFonts w:ascii="TH SarabunPSK" w:hAnsi="TH SarabunPSK" w:cs="TH SarabunPSK" w:hint="cs"/>
                <w:sz w:val="32"/>
                <w:szCs w:val="32"/>
                <w:cs/>
              </w:rPr>
              <w:t>133</w:t>
            </w:r>
            <w:r w:rsidR="00726B63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006B97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โปแลนด์ (</w:t>
            </w:r>
            <w:r w:rsidR="00C37E0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0B356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006B97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C37E0B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เยอรมนี (</w:t>
            </w:r>
            <w:r w:rsidR="000B3561"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="00C37E0B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006B97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เช็ก (</w:t>
            </w:r>
            <w:r w:rsidR="00C3686E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726B6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006B97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และประเทศอื่น ๆ อีก </w:t>
            </w:r>
            <w:r w:rsidR="00C3686E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0B356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006B97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ประเทศ (</w:t>
            </w:r>
            <w:r w:rsidR="000B3561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 w:rsidR="00006B97" w:rsidRPr="0063680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7E66E22" w14:textId="435E0D26" w:rsidR="00AF791A" w:rsidRPr="0063680E" w:rsidRDefault="00517A51" w:rsidP="007D1B50">
            <w:pPr>
              <w:tabs>
                <w:tab w:val="left" w:pos="870"/>
                <w:tab w:val="left" w:pos="1170"/>
              </w:tabs>
              <w:ind w:left="36"/>
              <w:rPr>
                <w:rFonts w:ascii="TH SarabunPSK" w:hAnsi="TH SarabunPSK" w:cs="TH SarabunPSK"/>
                <w:szCs w:val="22"/>
              </w:rPr>
            </w:pPr>
            <w:r w:rsidRPr="0063680E">
              <w:rPr>
                <w:rFonts w:ascii="TH SarabunPSK" w:hAnsi="TH SarabunPSK" w:cs="TH SarabunPSK" w:hint="cs"/>
                <w:szCs w:val="22"/>
                <w:cs/>
              </w:rPr>
              <w:t>ที่มา</w:t>
            </w:r>
            <w:r w:rsidRPr="0063680E">
              <w:rPr>
                <w:rFonts w:ascii="TH SarabunPSK" w:hAnsi="TH SarabunPSK" w:cs="TH SarabunPSK" w:hint="cs"/>
                <w:szCs w:val="22"/>
              </w:rPr>
              <w:t>:</w:t>
            </w:r>
            <w:r w:rsidR="00AF791A" w:rsidRPr="0063680E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63680E">
              <w:rPr>
                <w:rFonts w:ascii="TH SarabunPSK" w:hAnsi="TH SarabunPSK" w:cs="TH SarabunPSK" w:hint="cs"/>
                <w:szCs w:val="22"/>
              </w:rPr>
              <w:t xml:space="preserve"> A </w:t>
            </w:r>
            <w:hyperlink r:id="rId8" w:history="1">
              <w:r w:rsidRPr="0063680E">
                <w:rPr>
                  <w:rStyle w:val="Hyperlink"/>
                  <w:rFonts w:ascii="TH SarabunPSK" w:hAnsi="TH SarabunPSK" w:cs="TH SarabunPSK" w:hint="cs"/>
                  <w:color w:val="auto"/>
                  <w:szCs w:val="22"/>
                  <w:u w:val="none"/>
                </w:rPr>
                <w:t>summary of the number of outbreaks and the date of the last outbreak notified to the European Union</w:t>
              </w:r>
            </w:hyperlink>
            <w:r w:rsidRPr="0063680E">
              <w:rPr>
                <w:rFonts w:ascii="TH SarabunPSK" w:hAnsi="TH SarabunPSK" w:cs="TH SarabunPSK" w:hint="cs"/>
                <w:szCs w:val="22"/>
              </w:rPr>
              <w:t xml:space="preserve"> </w:t>
            </w:r>
            <w:r w:rsidR="00AF791A" w:rsidRPr="0063680E">
              <w:rPr>
                <w:rFonts w:ascii="TH SarabunPSK" w:hAnsi="TH SarabunPSK" w:cs="TH SarabunPSK" w:hint="cs"/>
                <w:szCs w:val="22"/>
                <w:cs/>
              </w:rPr>
              <w:t xml:space="preserve">    </w:t>
            </w:r>
          </w:p>
          <w:p w14:paraId="41B2D1B6" w14:textId="049E2E2C" w:rsidR="00517A51" w:rsidRPr="0063680E" w:rsidRDefault="00AF791A" w:rsidP="007D1B50">
            <w:pPr>
              <w:tabs>
                <w:tab w:val="left" w:pos="870"/>
                <w:tab w:val="left" w:pos="1170"/>
              </w:tabs>
              <w:ind w:left="36"/>
              <w:rPr>
                <w:rFonts w:ascii="TH SarabunPSK" w:hAnsi="TH SarabunPSK" w:cs="TH SarabunPSK"/>
                <w:szCs w:val="22"/>
                <w:u w:val="single"/>
              </w:rPr>
            </w:pPr>
            <w:r w:rsidRPr="0063680E">
              <w:rPr>
                <w:rFonts w:ascii="TH SarabunPSK" w:hAnsi="TH SarabunPSK" w:cs="TH SarabunPSK" w:hint="cs"/>
                <w:szCs w:val="22"/>
                <w:cs/>
              </w:rPr>
              <w:t xml:space="preserve">        </w:t>
            </w:r>
            <w:r w:rsidR="00517A51" w:rsidRPr="0063680E">
              <w:rPr>
                <w:rFonts w:ascii="TH SarabunPSK" w:hAnsi="TH SarabunPSK" w:cs="TH SarabunPSK" w:hint="cs"/>
                <w:szCs w:val="22"/>
              </w:rPr>
              <w:t>https://food.ec.europa.eu/system/files/2022-11/ad_adns_outbreaks-per-disease.pdf</w:t>
            </w:r>
          </w:p>
        </w:tc>
      </w:tr>
      <w:bookmarkEnd w:id="2"/>
    </w:tbl>
    <w:p w14:paraId="30A83DD5" w14:textId="77777777" w:rsidR="00B84764" w:rsidRDefault="00B84764">
      <w:r>
        <w:br w:type="page"/>
      </w:r>
    </w:p>
    <w:tbl>
      <w:tblPr>
        <w:tblStyle w:val="TableGrid"/>
        <w:tblW w:w="10086" w:type="dxa"/>
        <w:tblInd w:w="-714" w:type="dxa"/>
        <w:tblLook w:val="04A0" w:firstRow="1" w:lastRow="0" w:firstColumn="1" w:lastColumn="0" w:noHBand="0" w:noVBand="1"/>
      </w:tblPr>
      <w:tblGrid>
        <w:gridCol w:w="10065"/>
        <w:gridCol w:w="21"/>
      </w:tblGrid>
      <w:tr w:rsidR="004A66FB" w:rsidRPr="0063680E" w14:paraId="7AC1483A" w14:textId="77777777" w:rsidTr="004453BD">
        <w:tc>
          <w:tcPr>
            <w:tcW w:w="10086" w:type="dxa"/>
            <w:gridSpan w:val="2"/>
            <w:shd w:val="clear" w:color="auto" w:fill="EAF1DD" w:themeFill="accent3" w:themeFillTint="33"/>
          </w:tcPr>
          <w:p w14:paraId="175A3573" w14:textId="79EFE781" w:rsidR="004A66FB" w:rsidRPr="0063680E" w:rsidRDefault="004A66FB" w:rsidP="007D1B50">
            <w:pPr>
              <w:tabs>
                <w:tab w:val="left" w:pos="600"/>
              </w:tabs>
              <w:ind w:left="357" w:hanging="32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B158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4. มูลค่าการค้าสินค้าเกษตรระหว่างไทยกับสหภาพยุโรป</w:t>
            </w:r>
            <w:r w:rsidRPr="00B158E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B158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(ข้อมูล</w:t>
            </w:r>
            <w:r w:rsidR="00674C91" w:rsidRPr="00B158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ปรับปรุงล่าสุด</w:t>
            </w:r>
            <w:r w:rsidRPr="00B158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</w:t>
            </w:r>
            <w:r w:rsidR="00973B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="00D245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ตุลาคม</w:t>
            </w:r>
            <w:r w:rsidR="00973B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74C91" w:rsidRPr="00B158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  <w:r w:rsidRPr="00B158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A66FB" w:rsidRPr="0063680E" w14:paraId="22BAEEED" w14:textId="77777777" w:rsidTr="004453BD">
        <w:tc>
          <w:tcPr>
            <w:tcW w:w="10086" w:type="dxa"/>
            <w:gridSpan w:val="2"/>
          </w:tcPr>
          <w:p w14:paraId="054B186E" w14:textId="2A804686" w:rsidR="004A66FB" w:rsidRPr="00784499" w:rsidRDefault="004A66FB" w:rsidP="007D1B50">
            <w:pPr>
              <w:tabs>
                <w:tab w:val="left" w:pos="567"/>
                <w:tab w:val="left" w:pos="601"/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nl-NL"/>
              </w:rPr>
            </w:pPr>
            <w:r w:rsidRPr="007844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nl-NL"/>
              </w:rPr>
              <w:t>สถิติการค้า</w:t>
            </w:r>
            <w:r w:rsidR="00F125E2" w:rsidRPr="007844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nl-NL"/>
              </w:rPr>
              <w:t>ไทย</w:t>
            </w:r>
            <w:r w:rsidRPr="007844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nl-NL"/>
              </w:rPr>
              <w:t xml:space="preserve"> </w:t>
            </w:r>
            <w:r w:rsidR="00F125E2" w:rsidRPr="00784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nl-NL"/>
              </w:rPr>
              <w:t>–</w:t>
            </w:r>
            <w:r w:rsidRPr="007844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nl-NL"/>
              </w:rPr>
              <w:t xml:space="preserve"> สหภาพยุโรป</w:t>
            </w:r>
          </w:p>
          <w:p w14:paraId="500F561E" w14:textId="2FCCBB74" w:rsidR="00F125E2" w:rsidRPr="00784499" w:rsidRDefault="00F125E2" w:rsidP="001E60B4">
            <w:pPr>
              <w:tabs>
                <w:tab w:val="left" w:pos="567"/>
                <w:tab w:val="left" w:pos="601"/>
                <w:tab w:val="left" w:pos="1134"/>
              </w:tabs>
              <w:ind w:firstLine="315"/>
              <w:jc w:val="thaiDistribute"/>
              <w:rPr>
                <w:rFonts w:ascii="TH SarabunPSK" w:hAnsi="TH SarabunPSK" w:cs="TH SarabunPSK"/>
                <w:sz w:val="32"/>
                <w:szCs w:val="32"/>
                <w:lang w:val="nl-NL"/>
              </w:rPr>
            </w:pPr>
            <w:r w:rsidRPr="00784499">
              <w:rPr>
                <w:rFonts w:ascii="TH SarabunPSK" w:hAnsi="TH SarabunPSK" w:cs="TH SarabunPSK"/>
                <w:b/>
                <w:bCs/>
                <w:sz w:val="32"/>
                <w:szCs w:val="32"/>
                <w:lang w:val="nl-NL"/>
              </w:rPr>
              <w:t xml:space="preserve">• </w:t>
            </w:r>
            <w:r w:rsidRPr="00784499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nl-NL"/>
              </w:rPr>
              <w:t xml:space="preserve">ระหว่างเดือนมกราคม – </w:t>
            </w:r>
            <w:r w:rsidR="00D2453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val="nl-NL"/>
              </w:rPr>
              <w:t>ตุลาคม</w:t>
            </w:r>
            <w:r w:rsidRPr="00784499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nl-NL"/>
              </w:rPr>
              <w:t xml:space="preserve"> </w:t>
            </w:r>
            <w:r w:rsidRPr="00784499">
              <w:rPr>
                <w:rFonts w:ascii="TH SarabunPSK" w:hAnsi="TH SarabunPSK" w:cs="TH SarabunPSK"/>
                <w:spacing w:val="-6"/>
                <w:sz w:val="32"/>
                <w:szCs w:val="32"/>
                <w:lang w:val="nl-NL"/>
              </w:rPr>
              <w:t>2566</w:t>
            </w:r>
            <w:r w:rsidRPr="00784499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nl-NL"/>
              </w:rPr>
              <w:t xml:space="preserve"> สหภาพยุโรปนำเข้าสินค้าเกษตร</w:t>
            </w:r>
            <w:r w:rsidR="001E60B4" w:rsidRPr="0078449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val="nl-NL"/>
              </w:rPr>
              <w:t>และอาหาร (รวมยางพาราและผลิตภัณฑ์)</w:t>
            </w:r>
            <w:r w:rsidR="001E60B4" w:rsidRPr="00784499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 xml:space="preserve"> </w:t>
            </w:r>
            <w:r w:rsidRPr="00784499">
              <w:rPr>
                <w:rFonts w:ascii="TH SarabunPSK" w:hAnsi="TH SarabunPSK" w:cs="TH SarabunPSK"/>
                <w:sz w:val="32"/>
                <w:szCs w:val="32"/>
                <w:cs/>
                <w:lang w:val="nl-NL"/>
              </w:rPr>
              <w:t xml:space="preserve">จากประเทศไทย </w:t>
            </w:r>
            <w:r w:rsidR="00CA507C">
              <w:rPr>
                <w:rFonts w:ascii="TH SarabunPSK" w:hAnsi="TH SarabunPSK" w:cs="TH SarabunPSK"/>
                <w:sz w:val="32"/>
                <w:szCs w:val="32"/>
                <w:lang w:val="nl-NL"/>
              </w:rPr>
              <w:t>129</w:t>
            </w:r>
            <w:r w:rsidR="001E60B4" w:rsidRPr="00784499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>,</w:t>
            </w:r>
            <w:r w:rsidR="00CA507C">
              <w:rPr>
                <w:rFonts w:ascii="TH SarabunPSK" w:hAnsi="TH SarabunPSK" w:cs="TH SarabunPSK"/>
                <w:sz w:val="32"/>
                <w:szCs w:val="32"/>
                <w:lang w:val="nl-NL"/>
              </w:rPr>
              <w:t>576</w:t>
            </w:r>
            <w:r w:rsidR="001E60B4" w:rsidRPr="00784499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 xml:space="preserve"> </w:t>
            </w:r>
            <w:r w:rsidRPr="00784499">
              <w:rPr>
                <w:rFonts w:ascii="TH SarabunPSK" w:hAnsi="TH SarabunPSK" w:cs="TH SarabunPSK"/>
                <w:sz w:val="32"/>
                <w:szCs w:val="32"/>
                <w:cs/>
                <w:lang w:val="nl-NL"/>
              </w:rPr>
              <w:t xml:space="preserve">ล้านบาท </w:t>
            </w:r>
          </w:p>
          <w:p w14:paraId="6243BED1" w14:textId="539C2273" w:rsidR="00F125E2" w:rsidRDefault="00F125E2" w:rsidP="006179D1">
            <w:pPr>
              <w:tabs>
                <w:tab w:val="left" w:pos="567"/>
                <w:tab w:val="left" w:pos="601"/>
                <w:tab w:val="left" w:pos="1134"/>
              </w:tabs>
              <w:ind w:firstLine="31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4499">
              <w:rPr>
                <w:rFonts w:ascii="TH SarabunPSK" w:hAnsi="TH SarabunPSK" w:cs="TH SarabunPSK"/>
                <w:sz w:val="32"/>
                <w:szCs w:val="32"/>
                <w:lang w:val="nl-NL"/>
              </w:rPr>
              <w:t xml:space="preserve">• </w:t>
            </w:r>
            <w:r w:rsidRPr="00784499">
              <w:rPr>
                <w:rFonts w:ascii="TH SarabunPSK" w:hAnsi="TH SarabunPSK" w:cs="TH SarabunPSK"/>
                <w:sz w:val="32"/>
                <w:szCs w:val="32"/>
                <w:cs/>
                <w:lang w:val="nl-NL"/>
              </w:rPr>
              <w:t xml:space="preserve">เมื่อเทียบกับช่วงเดียวกันของปีที่ผ่านมา (ม.ค. – </w:t>
            </w:r>
            <w:r w:rsidR="00D2453E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>ต</w:t>
            </w:r>
            <w:r w:rsidR="00784499" w:rsidRPr="00784499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>.ค.</w:t>
            </w:r>
            <w:r w:rsidRPr="00784499">
              <w:rPr>
                <w:rFonts w:ascii="TH SarabunPSK" w:hAnsi="TH SarabunPSK" w:cs="TH SarabunPSK"/>
                <w:sz w:val="32"/>
                <w:szCs w:val="32"/>
                <w:cs/>
                <w:lang w:val="nl-NL"/>
              </w:rPr>
              <w:t xml:space="preserve"> </w:t>
            </w:r>
            <w:r w:rsidRPr="00784499">
              <w:rPr>
                <w:rFonts w:ascii="TH SarabunPSK" w:hAnsi="TH SarabunPSK" w:cs="TH SarabunPSK"/>
                <w:sz w:val="32"/>
                <w:szCs w:val="32"/>
                <w:lang w:val="nl-NL"/>
              </w:rPr>
              <w:t xml:space="preserve">65)  </w:t>
            </w:r>
            <w:r w:rsidRPr="00784499">
              <w:rPr>
                <w:rFonts w:ascii="TH SarabunPSK" w:hAnsi="TH SarabunPSK" w:cs="TH SarabunPSK"/>
                <w:sz w:val="32"/>
                <w:szCs w:val="32"/>
                <w:cs/>
                <w:lang w:val="nl-NL"/>
              </w:rPr>
              <w:t xml:space="preserve">มูลค่าการนำเข้าจากไทยลดลงร้อยละ </w:t>
            </w:r>
            <w:r w:rsidR="001E60B4" w:rsidRPr="00784499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>1</w:t>
            </w:r>
            <w:r w:rsidR="00CA507C">
              <w:rPr>
                <w:rFonts w:ascii="TH SarabunPSK" w:hAnsi="TH SarabunPSK" w:cs="TH SarabunPSK"/>
                <w:sz w:val="32"/>
                <w:szCs w:val="32"/>
                <w:lang w:val="nl-NL"/>
              </w:rPr>
              <w:t>4</w:t>
            </w:r>
            <w:r w:rsidR="001E60B4" w:rsidRPr="00784499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 xml:space="preserve"> </w:t>
            </w:r>
            <w:r w:rsidRPr="00784499">
              <w:rPr>
                <w:rFonts w:ascii="TH SarabunPSK" w:hAnsi="TH SarabunPSK" w:cs="TH SarabunPSK"/>
                <w:sz w:val="32"/>
                <w:szCs w:val="32"/>
                <w:cs/>
                <w:lang w:val="nl-NL"/>
              </w:rPr>
              <w:t xml:space="preserve">หรือ </w:t>
            </w:r>
            <w:r w:rsidR="001E60B4" w:rsidRPr="00784499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 xml:space="preserve">ลดลง </w:t>
            </w:r>
            <w:r w:rsidR="00CA507C">
              <w:rPr>
                <w:rFonts w:ascii="TH SarabunPSK" w:hAnsi="TH SarabunPSK" w:cs="TH SarabunPSK"/>
                <w:sz w:val="32"/>
                <w:szCs w:val="32"/>
                <w:lang w:val="nl-NL"/>
              </w:rPr>
              <w:t>21</w:t>
            </w:r>
            <w:r w:rsidRPr="00784499">
              <w:rPr>
                <w:rFonts w:ascii="TH SarabunPSK" w:hAnsi="TH SarabunPSK" w:cs="TH SarabunPSK"/>
                <w:sz w:val="32"/>
                <w:szCs w:val="32"/>
                <w:lang w:val="nl-NL"/>
              </w:rPr>
              <w:t>,</w:t>
            </w:r>
            <w:r w:rsidR="00CA507C">
              <w:rPr>
                <w:rFonts w:ascii="TH SarabunPSK" w:hAnsi="TH SarabunPSK" w:cs="TH SarabunPSK"/>
                <w:sz w:val="32"/>
                <w:szCs w:val="32"/>
                <w:lang w:val="nl-NL"/>
              </w:rPr>
              <w:t>733</w:t>
            </w:r>
            <w:r w:rsidRPr="00784499">
              <w:rPr>
                <w:rFonts w:ascii="TH SarabunPSK" w:hAnsi="TH SarabunPSK" w:cs="TH SarabunPSK"/>
                <w:sz w:val="32"/>
                <w:szCs w:val="32"/>
                <w:lang w:val="nl-NL"/>
              </w:rPr>
              <w:t xml:space="preserve"> </w:t>
            </w:r>
            <w:r w:rsidRPr="00784499">
              <w:rPr>
                <w:rFonts w:ascii="TH SarabunPSK" w:hAnsi="TH SarabunPSK" w:cs="TH SarabunPSK"/>
                <w:sz w:val="32"/>
                <w:szCs w:val="32"/>
                <w:cs/>
                <w:lang w:val="nl-NL"/>
              </w:rPr>
              <w:t xml:space="preserve">ล้านบาท </w:t>
            </w:r>
            <w:r w:rsidR="00784499" w:rsidRPr="00784499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 xml:space="preserve">อย่างไรก็ตาม </w:t>
            </w:r>
            <w:r w:rsidRPr="00784499">
              <w:rPr>
                <w:rFonts w:ascii="TH SarabunPSK" w:hAnsi="TH SarabunPSK" w:cs="TH SarabunPSK"/>
                <w:sz w:val="32"/>
                <w:szCs w:val="32"/>
                <w:cs/>
                <w:lang w:val="nl-NL"/>
              </w:rPr>
              <w:t>สินค้าเกษตรบางรายการที่มีมูลค่าการนำเข้าจากไทยเพิ่มขึ้น อาทิ ผลิตภัณฑ์ข้าวสาลีและอาหารสำเร็จรูปอื่น ๆ</w:t>
            </w:r>
            <w:r w:rsidR="006179D1">
              <w:rPr>
                <w:rFonts w:ascii="TH SarabunPSK" w:hAnsi="TH SarabunPSK" w:cs="TH SarabunPSK"/>
                <w:sz w:val="32"/>
                <w:szCs w:val="32"/>
                <w:lang w:val="nl-NL"/>
              </w:rPr>
              <w:t xml:space="preserve"> </w:t>
            </w:r>
            <w:r w:rsidR="006179D1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>ข้าวและผลิตภัณฑ์ข้าว เนื้อและส่วนต่างๆ ของสัตว์ที่บริโภคได้</w:t>
            </w:r>
            <w:r w:rsidR="00183470" w:rsidRPr="00784499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 xml:space="preserve"> ผลไม้สด แช่เย็น แช่แข็ง และเครื่องเทศและสมุนไพร โดยเครื่องเทศและสมุนไพรมีอัตราการขยายตัวสูงสุดที่ </w:t>
            </w:r>
            <w:r w:rsidR="006179D1"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 w:rsidR="00183470" w:rsidRPr="00784499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="00183470" w:rsidRPr="00784499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จากปีที่ผ่านมา</w:t>
            </w:r>
            <w:r w:rsidR="00784499" w:rsidRPr="007844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9CD79C4" w14:textId="573F96CD" w:rsidR="00CA507C" w:rsidRDefault="00CA507C" w:rsidP="004453BD">
            <w:pPr>
              <w:tabs>
                <w:tab w:val="left" w:pos="567"/>
                <w:tab w:val="left" w:pos="601"/>
                <w:tab w:val="left" w:pos="1134"/>
              </w:tabs>
              <w:ind w:firstLine="17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C669D3B" wp14:editId="269CF85D">
                  <wp:extent cx="6134100" cy="7040880"/>
                  <wp:effectExtent l="0" t="0" r="0" b="7620"/>
                  <wp:docPr id="152812319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792" cy="70646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A672E3" w14:textId="0E6F7EDB" w:rsidR="00CA6645" w:rsidRDefault="0058640E" w:rsidP="007D1B50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PSK" w:hAnsi="TH SarabunPSK" w:cs="TH SarabunPSK"/>
                <w:szCs w:val="22"/>
                <w:lang w:val="nl-NL"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      </w:t>
            </w:r>
            <w:r w:rsidR="00CA6645">
              <w:rPr>
                <w:rFonts w:ascii="TH SarabunPSK" w:hAnsi="TH SarabunPSK" w:cs="TH SarabunPSK" w:hint="cs"/>
                <w:szCs w:val="22"/>
                <w:cs/>
              </w:rPr>
              <w:t>ข้</w:t>
            </w:r>
            <w:r w:rsidR="00674C91" w:rsidRPr="0063680E">
              <w:rPr>
                <w:rFonts w:ascii="TH SarabunPSK" w:hAnsi="TH SarabunPSK" w:cs="TH SarabunPSK" w:hint="cs"/>
                <w:szCs w:val="22"/>
                <w:cs/>
              </w:rPr>
              <w:t xml:space="preserve">อมูลจาก </w:t>
            </w:r>
            <w:r w:rsidR="00674C91" w:rsidRPr="0063680E">
              <w:rPr>
                <w:rFonts w:ascii="TH SarabunPSK" w:hAnsi="TH SarabunPSK" w:cs="TH SarabunPSK" w:hint="cs"/>
                <w:szCs w:val="22"/>
                <w:lang w:val="nl-NL"/>
              </w:rPr>
              <w:t xml:space="preserve">: </w:t>
            </w:r>
            <w:r w:rsidR="00CA6645" w:rsidRPr="00CA6645">
              <w:rPr>
                <w:rFonts w:ascii="TH SarabunPSK" w:hAnsi="TH SarabunPSK" w:cs="TH SarabunPSK" w:hint="cs"/>
                <w:szCs w:val="22"/>
                <w:cs/>
                <w:lang w:val="nl-NL"/>
              </w:rPr>
              <w:t>ศูนย์เทคโนโลยีสารสนเทศและการสื่อสาร</w:t>
            </w:r>
            <w:r w:rsidR="00CA6645" w:rsidRPr="00CA6645">
              <w:rPr>
                <w:rFonts w:ascii="TH SarabunPSK" w:hAnsi="TH SarabunPSK" w:cs="TH SarabunPSK"/>
                <w:szCs w:val="22"/>
                <w:cs/>
                <w:lang w:val="nl-NL"/>
              </w:rPr>
              <w:t xml:space="preserve"> </w:t>
            </w:r>
            <w:r w:rsidR="00CA6645" w:rsidRPr="00CA6645">
              <w:rPr>
                <w:rFonts w:ascii="TH SarabunPSK" w:hAnsi="TH SarabunPSK" w:cs="TH SarabunPSK" w:hint="cs"/>
                <w:szCs w:val="22"/>
                <w:cs/>
                <w:lang w:val="nl-NL"/>
              </w:rPr>
              <w:t>สำนักงานปลัดกระทรวงพาณิชย์</w:t>
            </w:r>
            <w:r w:rsidR="00CA6645" w:rsidRPr="00CA6645">
              <w:rPr>
                <w:rFonts w:ascii="TH SarabunPSK" w:hAnsi="TH SarabunPSK" w:cs="TH SarabunPSK"/>
                <w:szCs w:val="22"/>
                <w:cs/>
                <w:lang w:val="nl-NL"/>
              </w:rPr>
              <w:t xml:space="preserve"> </w:t>
            </w:r>
            <w:r w:rsidR="00CA6645" w:rsidRPr="00CA6645">
              <w:rPr>
                <w:rFonts w:ascii="TH SarabunPSK" w:hAnsi="TH SarabunPSK" w:cs="TH SarabunPSK" w:hint="cs"/>
                <w:szCs w:val="22"/>
                <w:cs/>
                <w:lang w:val="nl-NL"/>
              </w:rPr>
              <w:t>โดยความร่วมมือจากกรมศุลกากร</w:t>
            </w:r>
          </w:p>
          <w:p w14:paraId="2F5A9F3C" w14:textId="501A3F40" w:rsidR="00F125E2" w:rsidRDefault="00F125E2" w:rsidP="007D1B50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red"/>
                <w:u w:val="single"/>
              </w:rPr>
            </w:pPr>
          </w:p>
          <w:p w14:paraId="6B6096DB" w14:textId="77777777" w:rsidR="00CA507C" w:rsidRDefault="00CA507C" w:rsidP="007D1B50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red"/>
                <w:u w:val="single"/>
              </w:rPr>
            </w:pPr>
          </w:p>
          <w:p w14:paraId="2EA5723B" w14:textId="52116DBC" w:rsidR="004A66FB" w:rsidRPr="00854CD7" w:rsidRDefault="004A66FB" w:rsidP="007D1B50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8347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สถิติการค้า – สหราชอาณาจักร</w:t>
            </w:r>
            <w:r w:rsidR="00C60A93" w:rsidRPr="0018347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183470">
              <w:rPr>
                <w:rFonts w:ascii="TH SarabunPSK" w:hAnsi="TH SarabunPSK" w:cs="TH SarabunPSK" w:hint="cs"/>
                <w:sz w:val="32"/>
                <w:szCs w:val="32"/>
                <w:u w:val="single"/>
                <w:lang w:val="nl-NL"/>
              </w:rPr>
              <w:t xml:space="preserve"> </w:t>
            </w:r>
          </w:p>
          <w:p w14:paraId="7C7F85E0" w14:textId="68AC67E7" w:rsidR="00C555F5" w:rsidRPr="00C555F5" w:rsidRDefault="00F125E2" w:rsidP="00784499">
            <w:pPr>
              <w:pStyle w:val="ListParagraph"/>
              <w:numPr>
                <w:ilvl w:val="0"/>
                <w:numId w:val="7"/>
              </w:numPr>
              <w:ind w:left="32" w:firstLine="328"/>
              <w:jc w:val="thaiDistribute"/>
              <w:rPr>
                <w:rFonts w:ascii="TH SarabunPSK" w:hAnsi="TH SarabunPSK" w:cs="TH SarabunPSK"/>
                <w:sz w:val="32"/>
                <w:szCs w:val="32"/>
                <w:lang w:val="nl-NL"/>
              </w:rPr>
            </w:pPr>
            <w:r w:rsidRPr="00183470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>ระหว่างเดือนมกราคม</w:t>
            </w:r>
            <w:r w:rsidRPr="00183470">
              <w:rPr>
                <w:rFonts w:ascii="TH SarabunPSK" w:hAnsi="TH SarabunPSK" w:cs="TH SarabunPSK"/>
                <w:sz w:val="32"/>
                <w:szCs w:val="32"/>
                <w:cs/>
                <w:lang w:val="nl-NL"/>
              </w:rPr>
              <w:t xml:space="preserve"> – </w:t>
            </w:r>
            <w:r w:rsidR="00F94F78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>ตุลาคม</w:t>
            </w:r>
            <w:r w:rsidR="00183470" w:rsidRPr="00183470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 xml:space="preserve"> </w:t>
            </w:r>
            <w:r w:rsidRPr="00183470">
              <w:rPr>
                <w:rFonts w:ascii="TH SarabunPSK" w:hAnsi="TH SarabunPSK" w:cs="TH SarabunPSK"/>
                <w:sz w:val="32"/>
                <w:szCs w:val="32"/>
                <w:cs/>
                <w:lang w:val="nl-NL"/>
              </w:rPr>
              <w:t xml:space="preserve">2566 </w:t>
            </w:r>
            <w:r w:rsidR="00C555F5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>สหราชอาณาจักร</w:t>
            </w:r>
            <w:r w:rsidR="00C555F5" w:rsidRPr="00C555F5">
              <w:rPr>
                <w:rFonts w:ascii="TH SarabunPSK" w:hAnsi="TH SarabunPSK" w:cs="TH SarabunPSK"/>
                <w:sz w:val="32"/>
                <w:szCs w:val="32"/>
                <w:cs/>
                <w:lang w:val="nl-NL"/>
              </w:rPr>
              <w:t>นำเข้าสินค้าเกษตร</w:t>
            </w:r>
            <w:r w:rsidR="00C555F5" w:rsidRPr="00C555F5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 xml:space="preserve">และอาหาร (รวมยางพาราและผลิตภัณฑ์) </w:t>
            </w:r>
            <w:r w:rsidR="00C555F5" w:rsidRPr="00C555F5">
              <w:rPr>
                <w:rFonts w:ascii="TH SarabunPSK" w:hAnsi="TH SarabunPSK" w:cs="TH SarabunPSK"/>
                <w:sz w:val="32"/>
                <w:szCs w:val="32"/>
                <w:cs/>
                <w:lang w:val="nl-NL"/>
              </w:rPr>
              <w:t xml:space="preserve">จากประเทศไทย </w:t>
            </w:r>
            <w:r w:rsidR="00F94F78">
              <w:rPr>
                <w:rFonts w:ascii="TH SarabunPSK" w:hAnsi="TH SarabunPSK" w:cs="TH SarabunPSK"/>
                <w:sz w:val="32"/>
                <w:szCs w:val="32"/>
                <w:lang w:val="nl-NL"/>
              </w:rPr>
              <w:t>34</w:t>
            </w:r>
            <w:r w:rsidR="00C555F5" w:rsidRPr="00C555F5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>,</w:t>
            </w:r>
            <w:r w:rsidR="00F94F78">
              <w:rPr>
                <w:rFonts w:ascii="TH SarabunPSK" w:hAnsi="TH SarabunPSK" w:cs="TH SarabunPSK"/>
                <w:sz w:val="32"/>
                <w:szCs w:val="32"/>
                <w:lang w:val="nl-NL"/>
              </w:rPr>
              <w:t>049</w:t>
            </w:r>
            <w:r w:rsidR="00C555F5" w:rsidRPr="00C555F5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 xml:space="preserve"> </w:t>
            </w:r>
            <w:r w:rsidR="00C555F5" w:rsidRPr="00C555F5">
              <w:rPr>
                <w:rFonts w:ascii="TH SarabunPSK" w:hAnsi="TH SarabunPSK" w:cs="TH SarabunPSK"/>
                <w:sz w:val="32"/>
                <w:szCs w:val="32"/>
                <w:cs/>
                <w:lang w:val="nl-NL"/>
              </w:rPr>
              <w:t xml:space="preserve">ล้านบาท </w:t>
            </w:r>
          </w:p>
          <w:p w14:paraId="3A276699" w14:textId="235B4E12" w:rsidR="00183470" w:rsidRPr="00183470" w:rsidRDefault="00F125E2" w:rsidP="00C555F5">
            <w:pPr>
              <w:pStyle w:val="ListParagraph"/>
              <w:numPr>
                <w:ilvl w:val="0"/>
                <w:numId w:val="7"/>
              </w:numPr>
              <w:tabs>
                <w:tab w:val="left" w:pos="601"/>
              </w:tabs>
              <w:ind w:left="32" w:firstLine="328"/>
              <w:jc w:val="thaiDistribute"/>
              <w:rPr>
                <w:rFonts w:ascii="TH SarabunPSK" w:hAnsi="TH SarabunPSK" w:cs="TH SarabunPSK"/>
                <w:sz w:val="32"/>
                <w:szCs w:val="32"/>
                <w:lang w:val="nl-NL"/>
              </w:rPr>
            </w:pPr>
            <w:r w:rsidRPr="00183470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>เมื่อเทียบกับช่วงเดียวกันของปีที่ผ่านมา</w:t>
            </w:r>
            <w:r w:rsidRPr="00183470">
              <w:rPr>
                <w:rFonts w:ascii="TH SarabunPSK" w:hAnsi="TH SarabunPSK" w:cs="TH SarabunPSK"/>
                <w:sz w:val="32"/>
                <w:szCs w:val="32"/>
                <w:cs/>
                <w:lang w:val="nl-NL"/>
              </w:rPr>
              <w:t xml:space="preserve"> (</w:t>
            </w:r>
            <w:r w:rsidRPr="00183470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>ม</w:t>
            </w:r>
            <w:r w:rsidRPr="00183470">
              <w:rPr>
                <w:rFonts w:ascii="TH SarabunPSK" w:hAnsi="TH SarabunPSK" w:cs="TH SarabunPSK"/>
                <w:sz w:val="32"/>
                <w:szCs w:val="32"/>
                <w:cs/>
                <w:lang w:val="nl-NL"/>
              </w:rPr>
              <w:t>.</w:t>
            </w:r>
            <w:r w:rsidRPr="00183470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>ค</w:t>
            </w:r>
            <w:r w:rsidRPr="00183470">
              <w:rPr>
                <w:rFonts w:ascii="TH SarabunPSK" w:hAnsi="TH SarabunPSK" w:cs="TH SarabunPSK"/>
                <w:sz w:val="32"/>
                <w:szCs w:val="32"/>
                <w:cs/>
                <w:lang w:val="nl-NL"/>
              </w:rPr>
              <w:t>. –</w:t>
            </w:r>
            <w:r w:rsidR="00F94F78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 xml:space="preserve"> ต.ค.</w:t>
            </w:r>
            <w:r w:rsidRPr="00183470">
              <w:rPr>
                <w:rFonts w:ascii="TH SarabunPSK" w:hAnsi="TH SarabunPSK" w:cs="TH SarabunPSK"/>
                <w:sz w:val="32"/>
                <w:szCs w:val="32"/>
                <w:cs/>
                <w:lang w:val="nl-NL"/>
              </w:rPr>
              <w:t xml:space="preserve">65)  </w:t>
            </w:r>
            <w:r w:rsidRPr="00183470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>มูลค่าการนำเข้าจากไทยเพิ่มขึ้นร้อยละ</w:t>
            </w:r>
            <w:r w:rsidRPr="00183470">
              <w:rPr>
                <w:rFonts w:ascii="TH SarabunPSK" w:hAnsi="TH SarabunPSK" w:cs="TH SarabunPSK"/>
                <w:sz w:val="32"/>
                <w:szCs w:val="32"/>
                <w:cs/>
                <w:lang w:val="nl-NL"/>
              </w:rPr>
              <w:t xml:space="preserve"> </w:t>
            </w:r>
            <w:r w:rsidR="00F94F78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>0.7</w:t>
            </w:r>
            <w:r w:rsidR="00C555F5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 xml:space="preserve"> </w:t>
            </w:r>
            <w:r w:rsidRPr="00183470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>หรือ</w:t>
            </w:r>
            <w:r w:rsidRPr="00183470">
              <w:rPr>
                <w:rFonts w:ascii="TH SarabunPSK" w:hAnsi="TH SarabunPSK" w:cs="TH SarabunPSK"/>
                <w:sz w:val="32"/>
                <w:szCs w:val="32"/>
                <w:cs/>
                <w:lang w:val="nl-NL"/>
              </w:rPr>
              <w:t xml:space="preserve"> </w:t>
            </w:r>
            <w:r w:rsidR="00C555F5" w:rsidRPr="00C555F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val="nl-NL"/>
              </w:rPr>
              <w:t xml:space="preserve">เพิ่มขึ้น </w:t>
            </w:r>
            <w:r w:rsidR="00F94F7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val="nl-NL"/>
              </w:rPr>
              <w:t>257</w:t>
            </w:r>
            <w:r w:rsidRPr="00C555F5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nl-NL"/>
              </w:rPr>
              <w:t xml:space="preserve"> </w:t>
            </w:r>
            <w:r w:rsidRPr="00C555F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val="nl-NL"/>
              </w:rPr>
              <w:t>ล้านบาท</w:t>
            </w:r>
            <w:r w:rsidRPr="00C555F5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nl-NL"/>
              </w:rPr>
              <w:t xml:space="preserve"> </w:t>
            </w:r>
            <w:r w:rsidRPr="00C555F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val="nl-NL"/>
              </w:rPr>
              <w:t>สินค้าเกษตรบางรายการที่มีมูลค่าการนำเข้าจากไทย</w:t>
            </w:r>
            <w:r w:rsidR="00183470" w:rsidRPr="00C555F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val="nl-NL"/>
              </w:rPr>
              <w:t>เพิ่มขึ้น</w:t>
            </w:r>
            <w:r w:rsidRPr="00C555F5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nl-NL"/>
              </w:rPr>
              <w:t xml:space="preserve"> </w:t>
            </w:r>
            <w:r w:rsidRPr="00C555F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val="nl-NL"/>
              </w:rPr>
              <w:t>อาทิ</w:t>
            </w:r>
            <w:r w:rsidRPr="00C555F5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nl-NL"/>
              </w:rPr>
              <w:t xml:space="preserve"> </w:t>
            </w:r>
            <w:r w:rsidR="00183470" w:rsidRPr="00C555F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val="nl-NL"/>
              </w:rPr>
              <w:t>ยางพาราและผลิตภัณฑ์</w:t>
            </w:r>
            <w:r w:rsidR="00183470" w:rsidRPr="00183470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 xml:space="preserve"> </w:t>
            </w:r>
            <w:r w:rsidR="00183470" w:rsidRPr="0018347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val="nl-NL"/>
              </w:rPr>
              <w:t>ข้าว</w:t>
            </w:r>
            <w:r w:rsidR="008F286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val="nl-NL"/>
              </w:rPr>
              <w:t xml:space="preserve">และผลิตภัณฑ์ </w:t>
            </w:r>
            <w:r w:rsidR="00F040B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val="nl-NL"/>
              </w:rPr>
              <w:t xml:space="preserve">เนื้อและส่วนต่างๆ ของสัตว์ที่บริโภคได้ </w:t>
            </w:r>
            <w:r w:rsidR="00183470" w:rsidRPr="0018347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val="nl-NL"/>
              </w:rPr>
              <w:t>อาหารทะเลกระป๋อง</w:t>
            </w:r>
            <w:r w:rsidR="00F040B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val="nl-NL"/>
              </w:rPr>
              <w:t xml:space="preserve"> ผลไม้สดแช่เย็นแช่แข็ง</w:t>
            </w:r>
            <w:r w:rsidR="00183470" w:rsidRPr="0018347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val="nl-NL"/>
              </w:rPr>
              <w:t xml:space="preserve"> และปลาหมึกสด แช่เย็น แช่แข็ง โดยเฉพาะอาหารทะเลกระป๋อง</w:t>
            </w:r>
            <w:r w:rsidR="00183470" w:rsidRPr="00183470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 xml:space="preserve"> </w:t>
            </w:r>
            <w:r w:rsidR="00183470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>ที่</w:t>
            </w:r>
            <w:r w:rsidR="00183470" w:rsidRPr="00183470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>มี</w:t>
            </w:r>
            <w:r w:rsidR="00C555F5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>การขยายตัว</w:t>
            </w:r>
            <w:r w:rsidR="00784499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>ของ</w:t>
            </w:r>
            <w:r w:rsidR="00183470" w:rsidRPr="00183470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>ปริมาณการนำเข้าจากไทย</w:t>
            </w:r>
            <w:r w:rsidR="00F040B5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 xml:space="preserve"> 67</w:t>
            </w:r>
            <w:r w:rsidR="00183470" w:rsidRPr="00183470">
              <w:rPr>
                <w:rFonts w:ascii="TH SarabunPSK" w:hAnsi="TH SarabunPSK" w:cs="TH SarabunPSK" w:hint="cs"/>
                <w:sz w:val="32"/>
                <w:szCs w:val="32"/>
                <w:cs/>
                <w:lang w:val="nl-NL"/>
              </w:rPr>
              <w:t xml:space="preserve"> </w:t>
            </w:r>
            <w:r w:rsidR="00183470" w:rsidRPr="00183470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="00183470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จากปีที่ผ่านมา</w:t>
            </w:r>
          </w:p>
          <w:p w14:paraId="6A429C53" w14:textId="658CE78A" w:rsidR="00634D70" w:rsidRDefault="00910EC4" w:rsidP="007D1B50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val="nl-NL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nl-NL"/>
              </w:rPr>
              <w:drawing>
                <wp:inline distT="0" distB="0" distL="0" distR="0" wp14:anchorId="3558A485" wp14:editId="75202196">
                  <wp:extent cx="6267450" cy="6687289"/>
                  <wp:effectExtent l="0" t="0" r="0" b="0"/>
                  <wp:docPr id="87012955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1040" cy="6691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AC24675" w14:textId="77777777" w:rsidR="0041427F" w:rsidRDefault="0058640E" w:rsidP="00854CD7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Cs w:val="22"/>
                <w:lang w:val="nl-NL"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     </w:t>
            </w:r>
            <w:r w:rsidR="000900C2">
              <w:rPr>
                <w:rFonts w:ascii="TH SarabunPSK" w:hAnsi="TH SarabunPSK" w:cs="TH SarabunPSK" w:hint="cs"/>
                <w:szCs w:val="22"/>
                <w:cs/>
              </w:rPr>
              <w:t>ข้</w:t>
            </w:r>
            <w:r w:rsidR="000900C2" w:rsidRPr="0063680E">
              <w:rPr>
                <w:rFonts w:ascii="TH SarabunPSK" w:hAnsi="TH SarabunPSK" w:cs="TH SarabunPSK" w:hint="cs"/>
                <w:szCs w:val="22"/>
                <w:cs/>
              </w:rPr>
              <w:t xml:space="preserve">อมูลจาก </w:t>
            </w:r>
            <w:r w:rsidR="000900C2" w:rsidRPr="0063680E">
              <w:rPr>
                <w:rFonts w:ascii="TH SarabunPSK" w:hAnsi="TH SarabunPSK" w:cs="TH SarabunPSK" w:hint="cs"/>
                <w:szCs w:val="22"/>
                <w:lang w:val="nl-NL"/>
              </w:rPr>
              <w:t xml:space="preserve">: </w:t>
            </w:r>
            <w:r w:rsidR="000900C2" w:rsidRPr="00CA6645">
              <w:rPr>
                <w:rFonts w:ascii="TH SarabunPSK" w:hAnsi="TH SarabunPSK" w:cs="TH SarabunPSK" w:hint="cs"/>
                <w:szCs w:val="22"/>
                <w:cs/>
                <w:lang w:val="nl-NL"/>
              </w:rPr>
              <w:t>ศูนย์เทคโนโลยีสารสนเทศและการสื่อสาร</w:t>
            </w:r>
            <w:r w:rsidR="000900C2" w:rsidRPr="00CA6645">
              <w:rPr>
                <w:rFonts w:ascii="TH SarabunPSK" w:hAnsi="TH SarabunPSK" w:cs="TH SarabunPSK"/>
                <w:szCs w:val="22"/>
                <w:cs/>
                <w:lang w:val="nl-NL"/>
              </w:rPr>
              <w:t xml:space="preserve"> </w:t>
            </w:r>
            <w:r w:rsidR="000900C2" w:rsidRPr="00CA6645">
              <w:rPr>
                <w:rFonts w:ascii="TH SarabunPSK" w:hAnsi="TH SarabunPSK" w:cs="TH SarabunPSK" w:hint="cs"/>
                <w:szCs w:val="22"/>
                <w:cs/>
                <w:lang w:val="nl-NL"/>
              </w:rPr>
              <w:t>สำนักงานปลัดกระทรวงพาณิชย์</w:t>
            </w:r>
            <w:r w:rsidR="000900C2" w:rsidRPr="00CA6645">
              <w:rPr>
                <w:rFonts w:ascii="TH SarabunPSK" w:hAnsi="TH SarabunPSK" w:cs="TH SarabunPSK"/>
                <w:szCs w:val="22"/>
                <w:cs/>
                <w:lang w:val="nl-NL"/>
              </w:rPr>
              <w:t xml:space="preserve"> </w:t>
            </w:r>
            <w:r w:rsidR="000900C2" w:rsidRPr="00CA6645">
              <w:rPr>
                <w:rFonts w:ascii="TH SarabunPSK" w:hAnsi="TH SarabunPSK" w:cs="TH SarabunPSK" w:hint="cs"/>
                <w:szCs w:val="22"/>
                <w:cs/>
                <w:lang w:val="nl-NL"/>
              </w:rPr>
              <w:t>โดยความร่วมมือจากกรมศุลกากร</w:t>
            </w:r>
          </w:p>
          <w:p w14:paraId="662240E2" w14:textId="77777777" w:rsidR="004453BD" w:rsidRDefault="004453BD" w:rsidP="00854CD7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Cs w:val="22"/>
                <w:lang w:val="nl-NL"/>
              </w:rPr>
            </w:pPr>
          </w:p>
          <w:p w14:paraId="274929C3" w14:textId="77777777" w:rsidR="004453BD" w:rsidRDefault="004453BD" w:rsidP="00854CD7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Cs w:val="22"/>
                <w:lang w:val="nl-NL"/>
              </w:rPr>
            </w:pPr>
          </w:p>
          <w:p w14:paraId="538EA774" w14:textId="2778F66B" w:rsidR="004453BD" w:rsidRPr="000D08D1" w:rsidRDefault="004453BD" w:rsidP="00854CD7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 w:hint="cs"/>
                <w:szCs w:val="22"/>
                <w:cs/>
                <w:lang w:val="nl-NL"/>
              </w:rPr>
            </w:pPr>
          </w:p>
        </w:tc>
      </w:tr>
      <w:tr w:rsidR="004453BD" w:rsidRPr="0063680E" w14:paraId="1B2D5AE1" w14:textId="77777777" w:rsidTr="004453BD">
        <w:trPr>
          <w:gridAfter w:val="1"/>
          <w:wAfter w:w="21" w:type="dxa"/>
        </w:trPr>
        <w:tc>
          <w:tcPr>
            <w:tcW w:w="10065" w:type="dxa"/>
            <w:shd w:val="clear" w:color="auto" w:fill="EAF1DD" w:themeFill="accent3" w:themeFillTint="33"/>
          </w:tcPr>
          <w:p w14:paraId="38D33F3A" w14:textId="42969ED2" w:rsidR="004453BD" w:rsidRPr="0063680E" w:rsidRDefault="004453BD" w:rsidP="001C70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5</w:t>
            </w:r>
            <w:r w:rsidRPr="006368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การดำเนินงานที่สำคัญ</w:t>
            </w:r>
            <w:r w:rsidRPr="006368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4453BD" w:rsidRPr="0063680E" w14:paraId="2944FADC" w14:textId="77777777" w:rsidTr="004453BD">
        <w:trPr>
          <w:gridAfter w:val="1"/>
          <w:wAfter w:w="21" w:type="dxa"/>
          <w:trHeight w:val="4952"/>
        </w:trPr>
        <w:tc>
          <w:tcPr>
            <w:tcW w:w="10065" w:type="dxa"/>
          </w:tcPr>
          <w:p w14:paraId="7BDE170A" w14:textId="77777777" w:rsidR="004453BD" w:rsidRPr="004453BD" w:rsidRDefault="004453BD" w:rsidP="006828F9">
            <w:pPr>
              <w:numPr>
                <w:ilvl w:val="1"/>
                <w:numId w:val="41"/>
              </w:numPr>
              <w:ind w:left="600" w:hanging="240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453B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ด้านการเปิดตลาดสินค้าเกษตรใหม่ </w:t>
            </w:r>
          </w:p>
          <w:p w14:paraId="1226D764" w14:textId="0AD023C4" w:rsidR="004453BD" w:rsidRPr="004453BD" w:rsidRDefault="006828F9" w:rsidP="006828F9">
            <w:pPr>
              <w:tabs>
                <w:tab w:val="left" w:pos="993"/>
              </w:tabs>
              <w:ind w:left="33" w:firstLine="567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6828F9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การ</w:t>
            </w:r>
            <w:r w:rsidR="004453BD" w:rsidRPr="004453BD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ติดตามปัญหาและอุปสรรคในการจัดทำเอกสารคำขอเปิดตลาดสินค้าแมลงเพื่อการบริโภคของไท</w:t>
            </w:r>
            <w:r w:rsidRPr="006828F9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ยกับหน่วยงาน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รับผิดชอบของไทยและ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DG SANTE</w:t>
            </w:r>
          </w:p>
          <w:p w14:paraId="7721DB6F" w14:textId="77777777" w:rsidR="004453BD" w:rsidRPr="004453BD" w:rsidRDefault="004453BD" w:rsidP="006828F9">
            <w:pPr>
              <w:numPr>
                <w:ilvl w:val="1"/>
                <w:numId w:val="41"/>
              </w:numPr>
              <w:ind w:left="600" w:hanging="24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4453B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ด้านการขยายตลาด</w:t>
            </w:r>
            <w:r w:rsidRPr="004453B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สินค้าเกษตร</w:t>
            </w:r>
          </w:p>
          <w:p w14:paraId="4BBE86CB" w14:textId="06422350" w:rsidR="004453BD" w:rsidRPr="004453BD" w:rsidRDefault="004453BD" w:rsidP="006828F9">
            <w:pPr>
              <w:tabs>
                <w:tab w:val="left" w:pos="993"/>
              </w:tabs>
              <w:ind w:firstLine="60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453BD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สปษ. สหภาพยุโรป ได้เข้าพบหารือกับผู้บริหาร </w:t>
            </w:r>
            <w:r w:rsidRPr="004453BD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Carrefour Market Bascule </w:t>
            </w:r>
            <w:r w:rsidRPr="004453BD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เป็นห้างขนาดกลางในกลุ่มแฟรนไชส์</w:t>
            </w:r>
            <w:r w:rsidRPr="004453B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4453BD">
              <w:rPr>
                <w:rFonts w:ascii="TH SarabunPSK" w:eastAsia="Calibri" w:hAnsi="TH SarabunPSK" w:cs="TH SarabunPSK"/>
                <w:sz w:val="32"/>
                <w:szCs w:val="32"/>
              </w:rPr>
              <w:t xml:space="preserve">Carrefour </w:t>
            </w:r>
            <w:r w:rsidRPr="004453B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ที่ตั้งอยู่ในเขตเมืองบรัสเซลส์ ประเทศเบลเยียม </w:t>
            </w:r>
            <w:r w:rsidR="006828F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เกี่ยวกับ</w:t>
            </w:r>
            <w:r w:rsidRPr="004453B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ความร่วมมือในด้านการตลาดและประชาสัมพันธ์สินค้าเกษตรไทยร่วมกับทางห้างฯ ในรูปแบบการร่วมประชาสัมพันธ์โดยการจัดบูธชวนชิมผลไม้ไทยในห้าง </w:t>
            </w:r>
            <w:r w:rsidRPr="004453BD">
              <w:rPr>
                <w:rFonts w:ascii="TH SarabunPSK" w:eastAsia="Calibri" w:hAnsi="TH SarabunPSK" w:cs="TH SarabunPSK"/>
                <w:sz w:val="32"/>
                <w:szCs w:val="32"/>
              </w:rPr>
              <w:t xml:space="preserve">Carrefour Market Bascule </w:t>
            </w:r>
            <w:r w:rsidRPr="004453B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อาทิ มะม่วงน้ำดอกไม้ของไทยที่มีความหอมแตกต่างไปจากมะม่วงทั่วไปที่นำเข้าจากกลุ่มประเทศลาตินอเมริกา เพื่อส่งเสริมการรับรู้ในรสชาติของผลไม้ไทยให้แก่กลุ่มผู้บริโภคท้องถิ่น</w:t>
            </w:r>
            <w:r w:rsidR="006828F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4453B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ทั้งนี้ </w:t>
            </w:r>
            <w:r w:rsidRPr="004453B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สปษ. สหภาพยุโรป จึงมีแผนจะจัดประชาสัมพันธ์สินค้าผลไม้ไทยในห้าง </w:t>
            </w:r>
            <w:r w:rsidRPr="004453BD">
              <w:rPr>
                <w:rFonts w:ascii="TH SarabunPSK" w:eastAsia="Calibri" w:hAnsi="TH SarabunPSK" w:cs="TH SarabunPSK"/>
                <w:sz w:val="32"/>
                <w:szCs w:val="32"/>
              </w:rPr>
              <w:t xml:space="preserve">Carrefour Market Bascule </w:t>
            </w:r>
            <w:r w:rsidRPr="004453B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อาทิ มะม่วงน้ำดอกไม้ มังคุด และเงาะ</w:t>
            </w:r>
            <w:r w:rsidRPr="004453B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4453B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ในปีงบประมาณ 2567</w:t>
            </w:r>
          </w:p>
          <w:p w14:paraId="674602F1" w14:textId="212580D5" w:rsidR="004453BD" w:rsidRPr="004453BD" w:rsidRDefault="004453BD" w:rsidP="006828F9">
            <w:pPr>
              <w:numPr>
                <w:ilvl w:val="1"/>
                <w:numId w:val="41"/>
              </w:numPr>
              <w:ind w:left="600" w:hanging="24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453B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ด้านการเจรจาแก้ไขปัญหาสินค้าเกษตร</w:t>
            </w:r>
            <w:r w:rsidR="006828F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828F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อาทิ </w:t>
            </w:r>
          </w:p>
          <w:p w14:paraId="03EBD8A8" w14:textId="069C7E4E" w:rsidR="004453BD" w:rsidRPr="004453BD" w:rsidRDefault="004453BD" w:rsidP="006828F9">
            <w:pPr>
              <w:numPr>
                <w:ilvl w:val="0"/>
                <w:numId w:val="44"/>
              </w:numPr>
              <w:tabs>
                <w:tab w:val="left" w:pos="884"/>
              </w:tabs>
              <w:ind w:left="33" w:firstLine="567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453BD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การประสานงานกับด่าน </w:t>
            </w:r>
            <w:r w:rsidRPr="004453BD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 xml:space="preserve">Le Havre </w:t>
            </w:r>
            <w:r w:rsidRPr="004453BD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เพื่อขอความอนุเคราะห์ในการตรวจพิจารณาความถูกต้องของร่าง (</w:t>
            </w:r>
            <w:r w:rsidRPr="004453BD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>draft)</w:t>
            </w:r>
            <w:r w:rsidRPr="004453B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4453B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หนังสือรับรองสำหรับสินค้าเนื้อสัตว์ปีกที่มีส่วนผสมของไข่และนม 2 อย่างในสินค้าเดียวกัน </w:t>
            </w:r>
            <w:r w:rsidR="006828F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14:paraId="09E3573D" w14:textId="5F1AB812" w:rsidR="004453BD" w:rsidRPr="004453BD" w:rsidRDefault="004453BD" w:rsidP="006828F9">
            <w:pPr>
              <w:numPr>
                <w:ilvl w:val="0"/>
                <w:numId w:val="44"/>
              </w:numPr>
              <w:tabs>
                <w:tab w:val="left" w:pos="884"/>
              </w:tabs>
              <w:ind w:left="33" w:firstLine="567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453B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การประสานงานกับ </w:t>
            </w:r>
            <w:r w:rsidRPr="004453BD">
              <w:rPr>
                <w:rFonts w:ascii="TH SarabunPSK" w:eastAsia="Calibri" w:hAnsi="TH SarabunPSK" w:cs="TH SarabunPSK"/>
                <w:sz w:val="32"/>
                <w:szCs w:val="32"/>
              </w:rPr>
              <w:t xml:space="preserve">DG SANTE </w:t>
            </w:r>
            <w:r w:rsidRPr="004453B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ประเด็นการส่งออกสารสกัดจากข้อไก่เพื่อใช้เป็นอาหารเสริม โดยพบว่า สินค้าดังกล่าวภายใต้พิกัด 3913 ได้รับการยกเว้นขึ้นทะเบียนโรงงานกับสหภาพยุโรป ตามมาตรา 14</w:t>
            </w:r>
            <w:r w:rsidRPr="004453BD">
              <w:rPr>
                <w:rFonts w:ascii="TH SarabunPSK" w:eastAsia="Calibri" w:hAnsi="TH SarabunPSK" w:cs="Angsana New"/>
                <w:sz w:val="32"/>
                <w:szCs w:val="32"/>
              </w:rPr>
              <w:t xml:space="preserve"> Commission Delegated Regulation (EU) </w:t>
            </w:r>
            <w:r w:rsidRPr="004453B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2022/2292</w:t>
            </w:r>
          </w:p>
          <w:p w14:paraId="31FDFCCE" w14:textId="77777777" w:rsidR="004453BD" w:rsidRPr="004453BD" w:rsidRDefault="004453BD" w:rsidP="006828F9">
            <w:pPr>
              <w:numPr>
                <w:ilvl w:val="0"/>
                <w:numId w:val="44"/>
              </w:numPr>
              <w:tabs>
                <w:tab w:val="left" w:pos="884"/>
              </w:tabs>
              <w:ind w:left="33" w:firstLine="567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453BD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 xml:space="preserve">ประสานงานกรมวิชาการเกษตรกรณี </w:t>
            </w:r>
            <w:r w:rsidRPr="004453BD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 xml:space="preserve">DG SANTE </w:t>
            </w:r>
            <w:r w:rsidRPr="004453BD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แจ้ง</w:t>
            </w:r>
            <w:r w:rsidRPr="004453BD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ยืนยันสถานะการเป็นประเทศที่ปลอดเชื้อแบคทีเรีย </w:t>
            </w:r>
            <w:r w:rsidRPr="004453BD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>Xylella</w:t>
            </w:r>
            <w:r w:rsidRPr="004453B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fastidiosa </w:t>
            </w:r>
            <w:r w:rsidRPr="004453B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ของประเทศไทย ประจำปี 2567  </w:t>
            </w:r>
          </w:p>
          <w:p w14:paraId="1A2219D0" w14:textId="1E3A6B69" w:rsidR="004453BD" w:rsidRPr="006828F9" w:rsidRDefault="004453BD" w:rsidP="006828F9">
            <w:pPr>
              <w:numPr>
                <w:ilvl w:val="0"/>
                <w:numId w:val="44"/>
              </w:numPr>
              <w:tabs>
                <w:tab w:val="left" w:pos="884"/>
              </w:tabs>
              <w:ind w:left="33" w:firstLine="567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453B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การประสานข้อมูลกับกรมวิชาการเกษตรเพื่อหารือกับผู้บริหารบริษัท</w:t>
            </w:r>
            <w:r w:rsidRPr="004453BD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ผู้ผลิตปุ๋ยรายใหญ่ของเนเธอร์แลนด์แจ้งความประสงค์ที่จะไปลงทุนตั้งโรงงานปุ๋ยอินทรีย์ที่ประเทศไทย (จ. โคราช)</w:t>
            </w:r>
            <w:r w:rsidRPr="004453B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เพื่อผลิตปุ๋ยอินทรีย์สูตร </w:t>
            </w:r>
            <w:r w:rsidRPr="004453BD">
              <w:rPr>
                <w:rFonts w:ascii="TH SarabunPSK" w:eastAsia="Calibri" w:hAnsi="TH SarabunPSK" w:cs="TH SarabunPSK"/>
                <w:sz w:val="32"/>
                <w:szCs w:val="32"/>
              </w:rPr>
              <w:t xml:space="preserve">NPK </w:t>
            </w:r>
            <w:r w:rsidRPr="004453B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3-3-2 กำหนดจะวางจำหน่ายปุ๋ยดังกล่าวในไทยและประเทศเพื่อนบ้านในทวีปเอเชีย อาทิ เวียดนาม และกัมพูชา จะไม่มีการส่งออกไปยังสหภาพยุโรป โดยคาดว่าในปีแรกจะสามารถผลิตได้ 5 ล้านตันต่อปีและสร้างงานให้คนในพื้นที่ได้ </w:t>
            </w:r>
            <w:r w:rsidRPr="004453B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3CC9E7F8" w14:textId="02A43F19" w:rsidR="001F2D0E" w:rsidRPr="004453BD" w:rsidRDefault="001F2D0E" w:rsidP="007D1B50">
      <w:pPr>
        <w:spacing w:after="0" w:line="240" w:lineRule="auto"/>
        <w:rPr>
          <w:rFonts w:ascii="TH SarabunPSK" w:hAnsi="TH SarabunPSK" w:cs="TH SarabunPSK"/>
          <w:b/>
          <w:bCs/>
          <w:szCs w:val="22"/>
          <w:cs/>
        </w:rPr>
      </w:pPr>
    </w:p>
    <w:sectPr w:rsidR="001F2D0E" w:rsidRPr="004453BD" w:rsidSect="0078229B">
      <w:footerReference w:type="default" r:id="rId11"/>
      <w:pgSz w:w="11906" w:h="16838"/>
      <w:pgMar w:top="851" w:right="1134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A4AC" w14:textId="77777777" w:rsidR="00A20956" w:rsidRDefault="00A20956" w:rsidP="002B274C">
      <w:pPr>
        <w:spacing w:after="0" w:line="240" w:lineRule="auto"/>
      </w:pPr>
      <w:r>
        <w:separator/>
      </w:r>
    </w:p>
  </w:endnote>
  <w:endnote w:type="continuationSeparator" w:id="0">
    <w:p w14:paraId="500E98D6" w14:textId="77777777" w:rsidR="00A20956" w:rsidRDefault="00A20956" w:rsidP="002B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293096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24"/>
      </w:rPr>
    </w:sdtEndPr>
    <w:sdtContent>
      <w:p w14:paraId="258689BD" w14:textId="15D0F3C5" w:rsidR="00762B49" w:rsidRPr="002E1290" w:rsidRDefault="00762B49">
        <w:pPr>
          <w:pStyle w:val="Footer"/>
          <w:jc w:val="center"/>
          <w:rPr>
            <w:rFonts w:ascii="TH SarabunPSK" w:hAnsi="TH SarabunPSK" w:cs="TH SarabunPSK"/>
            <w:sz w:val="24"/>
            <w:szCs w:val="24"/>
          </w:rPr>
        </w:pPr>
        <w:r w:rsidRPr="002E1290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2E1290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2E1290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2E1290">
          <w:rPr>
            <w:rFonts w:ascii="TH SarabunPSK" w:hAnsi="TH SarabunPSK" w:cs="TH SarabunPSK"/>
            <w:noProof/>
            <w:sz w:val="24"/>
            <w:szCs w:val="24"/>
          </w:rPr>
          <w:t>2</w:t>
        </w:r>
        <w:r w:rsidRPr="002E129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14:paraId="4FD256E0" w14:textId="77777777" w:rsidR="00762B49" w:rsidRDefault="00762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6355" w14:textId="77777777" w:rsidR="00A20956" w:rsidRDefault="00A20956" w:rsidP="002B274C">
      <w:pPr>
        <w:spacing w:after="0" w:line="240" w:lineRule="auto"/>
      </w:pPr>
      <w:r>
        <w:separator/>
      </w:r>
    </w:p>
  </w:footnote>
  <w:footnote w:type="continuationSeparator" w:id="0">
    <w:p w14:paraId="7680CA2E" w14:textId="77777777" w:rsidR="00A20956" w:rsidRDefault="00A20956" w:rsidP="002B2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8F5"/>
    <w:multiLevelType w:val="hybridMultilevel"/>
    <w:tmpl w:val="AE903FEC"/>
    <w:lvl w:ilvl="0" w:tplc="1000000B">
      <w:start w:val="1"/>
      <w:numFmt w:val="bullet"/>
      <w:lvlText w:val=""/>
      <w:lvlJc w:val="left"/>
      <w:pPr>
        <w:ind w:left="217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1" w15:restartNumberingAfterBreak="0">
    <w:nsid w:val="065B0740"/>
    <w:multiLevelType w:val="hybridMultilevel"/>
    <w:tmpl w:val="2D72D658"/>
    <w:lvl w:ilvl="0" w:tplc="6E645212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u w:val="none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F453A"/>
    <w:multiLevelType w:val="hybridMultilevel"/>
    <w:tmpl w:val="0C349ABA"/>
    <w:lvl w:ilvl="0" w:tplc="338033B0">
      <w:start w:val="5"/>
      <w:numFmt w:val="decimal"/>
      <w:lvlText w:val="%1)"/>
      <w:lvlJc w:val="left"/>
      <w:pPr>
        <w:ind w:left="249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64C2"/>
    <w:multiLevelType w:val="hybridMultilevel"/>
    <w:tmpl w:val="8FAE7BAC"/>
    <w:lvl w:ilvl="0" w:tplc="896210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E335C9"/>
    <w:multiLevelType w:val="multilevel"/>
    <w:tmpl w:val="A7D89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375D9E"/>
    <w:multiLevelType w:val="hybridMultilevel"/>
    <w:tmpl w:val="64429A7E"/>
    <w:lvl w:ilvl="0" w:tplc="1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E58D1"/>
    <w:multiLevelType w:val="hybridMultilevel"/>
    <w:tmpl w:val="FFE0C23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15A72"/>
    <w:multiLevelType w:val="hybridMultilevel"/>
    <w:tmpl w:val="6B46B33E"/>
    <w:lvl w:ilvl="0" w:tplc="1000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3D31310"/>
    <w:multiLevelType w:val="hybridMultilevel"/>
    <w:tmpl w:val="62DAA06A"/>
    <w:lvl w:ilvl="0" w:tplc="82102A0E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  <w:color w:val="984806" w:themeColor="accent6" w:themeShade="80"/>
      </w:rPr>
    </w:lvl>
    <w:lvl w:ilvl="1" w:tplc="100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2C4C2D15"/>
    <w:multiLevelType w:val="multilevel"/>
    <w:tmpl w:val="52CE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D60F15"/>
    <w:multiLevelType w:val="hybridMultilevel"/>
    <w:tmpl w:val="845EA4B6"/>
    <w:lvl w:ilvl="0" w:tplc="76E8FD20">
      <w:start w:val="1"/>
      <w:numFmt w:val="decimal"/>
      <w:lvlText w:val="%1)"/>
      <w:lvlJc w:val="left"/>
      <w:pPr>
        <w:ind w:left="1095" w:hanging="360"/>
      </w:pPr>
      <w:rPr>
        <w:rFonts w:hint="default"/>
        <w:u w:val="none"/>
      </w:rPr>
    </w:lvl>
    <w:lvl w:ilvl="1" w:tplc="10000019" w:tentative="1">
      <w:start w:val="1"/>
      <w:numFmt w:val="lowerLetter"/>
      <w:lvlText w:val="%2."/>
      <w:lvlJc w:val="left"/>
      <w:pPr>
        <w:ind w:left="1815" w:hanging="360"/>
      </w:pPr>
    </w:lvl>
    <w:lvl w:ilvl="2" w:tplc="1000001B" w:tentative="1">
      <w:start w:val="1"/>
      <w:numFmt w:val="lowerRoman"/>
      <w:lvlText w:val="%3."/>
      <w:lvlJc w:val="right"/>
      <w:pPr>
        <w:ind w:left="2535" w:hanging="180"/>
      </w:pPr>
    </w:lvl>
    <w:lvl w:ilvl="3" w:tplc="1000000F" w:tentative="1">
      <w:start w:val="1"/>
      <w:numFmt w:val="decimal"/>
      <w:lvlText w:val="%4."/>
      <w:lvlJc w:val="left"/>
      <w:pPr>
        <w:ind w:left="3255" w:hanging="360"/>
      </w:pPr>
    </w:lvl>
    <w:lvl w:ilvl="4" w:tplc="10000019" w:tentative="1">
      <w:start w:val="1"/>
      <w:numFmt w:val="lowerLetter"/>
      <w:lvlText w:val="%5."/>
      <w:lvlJc w:val="left"/>
      <w:pPr>
        <w:ind w:left="3975" w:hanging="360"/>
      </w:pPr>
    </w:lvl>
    <w:lvl w:ilvl="5" w:tplc="1000001B" w:tentative="1">
      <w:start w:val="1"/>
      <w:numFmt w:val="lowerRoman"/>
      <w:lvlText w:val="%6."/>
      <w:lvlJc w:val="right"/>
      <w:pPr>
        <w:ind w:left="4695" w:hanging="180"/>
      </w:pPr>
    </w:lvl>
    <w:lvl w:ilvl="6" w:tplc="1000000F" w:tentative="1">
      <w:start w:val="1"/>
      <w:numFmt w:val="decimal"/>
      <w:lvlText w:val="%7."/>
      <w:lvlJc w:val="left"/>
      <w:pPr>
        <w:ind w:left="5415" w:hanging="360"/>
      </w:pPr>
    </w:lvl>
    <w:lvl w:ilvl="7" w:tplc="10000019" w:tentative="1">
      <w:start w:val="1"/>
      <w:numFmt w:val="lowerLetter"/>
      <w:lvlText w:val="%8."/>
      <w:lvlJc w:val="left"/>
      <w:pPr>
        <w:ind w:left="6135" w:hanging="360"/>
      </w:pPr>
    </w:lvl>
    <w:lvl w:ilvl="8" w:tplc="100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338C4440"/>
    <w:multiLevelType w:val="hybridMultilevel"/>
    <w:tmpl w:val="F718E2A8"/>
    <w:lvl w:ilvl="0" w:tplc="1000000F">
      <w:start w:val="1"/>
      <w:numFmt w:val="decimal"/>
      <w:lvlText w:val="%1."/>
      <w:lvlJc w:val="left"/>
      <w:pPr>
        <w:ind w:left="2187" w:hanging="360"/>
      </w:pPr>
    </w:lvl>
    <w:lvl w:ilvl="1" w:tplc="10000019" w:tentative="1">
      <w:start w:val="1"/>
      <w:numFmt w:val="lowerLetter"/>
      <w:lvlText w:val="%2."/>
      <w:lvlJc w:val="left"/>
      <w:pPr>
        <w:ind w:left="2907" w:hanging="360"/>
      </w:pPr>
    </w:lvl>
    <w:lvl w:ilvl="2" w:tplc="1000001B" w:tentative="1">
      <w:start w:val="1"/>
      <w:numFmt w:val="lowerRoman"/>
      <w:lvlText w:val="%3."/>
      <w:lvlJc w:val="right"/>
      <w:pPr>
        <w:ind w:left="3627" w:hanging="180"/>
      </w:pPr>
    </w:lvl>
    <w:lvl w:ilvl="3" w:tplc="1000000F" w:tentative="1">
      <w:start w:val="1"/>
      <w:numFmt w:val="decimal"/>
      <w:lvlText w:val="%4."/>
      <w:lvlJc w:val="left"/>
      <w:pPr>
        <w:ind w:left="4347" w:hanging="360"/>
      </w:pPr>
    </w:lvl>
    <w:lvl w:ilvl="4" w:tplc="10000019" w:tentative="1">
      <w:start w:val="1"/>
      <w:numFmt w:val="lowerLetter"/>
      <w:lvlText w:val="%5."/>
      <w:lvlJc w:val="left"/>
      <w:pPr>
        <w:ind w:left="5067" w:hanging="360"/>
      </w:pPr>
    </w:lvl>
    <w:lvl w:ilvl="5" w:tplc="1000001B" w:tentative="1">
      <w:start w:val="1"/>
      <w:numFmt w:val="lowerRoman"/>
      <w:lvlText w:val="%6."/>
      <w:lvlJc w:val="right"/>
      <w:pPr>
        <w:ind w:left="5787" w:hanging="180"/>
      </w:pPr>
    </w:lvl>
    <w:lvl w:ilvl="6" w:tplc="1000000F" w:tentative="1">
      <w:start w:val="1"/>
      <w:numFmt w:val="decimal"/>
      <w:lvlText w:val="%7."/>
      <w:lvlJc w:val="left"/>
      <w:pPr>
        <w:ind w:left="6507" w:hanging="360"/>
      </w:pPr>
    </w:lvl>
    <w:lvl w:ilvl="7" w:tplc="10000019" w:tentative="1">
      <w:start w:val="1"/>
      <w:numFmt w:val="lowerLetter"/>
      <w:lvlText w:val="%8."/>
      <w:lvlJc w:val="left"/>
      <w:pPr>
        <w:ind w:left="7227" w:hanging="360"/>
      </w:pPr>
    </w:lvl>
    <w:lvl w:ilvl="8" w:tplc="1000001B" w:tentative="1">
      <w:start w:val="1"/>
      <w:numFmt w:val="lowerRoman"/>
      <w:lvlText w:val="%9."/>
      <w:lvlJc w:val="right"/>
      <w:pPr>
        <w:ind w:left="7947" w:hanging="180"/>
      </w:pPr>
    </w:lvl>
  </w:abstractNum>
  <w:abstractNum w:abstractNumId="12" w15:restartNumberingAfterBreak="0">
    <w:nsid w:val="374A5E40"/>
    <w:multiLevelType w:val="hybridMultilevel"/>
    <w:tmpl w:val="66A07A08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13031"/>
    <w:multiLevelType w:val="hybridMultilevel"/>
    <w:tmpl w:val="690ED3E8"/>
    <w:lvl w:ilvl="0" w:tplc="EEB8AA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31C5D"/>
    <w:multiLevelType w:val="hybridMultilevel"/>
    <w:tmpl w:val="00B20114"/>
    <w:lvl w:ilvl="0" w:tplc="3A32E2A2">
      <w:start w:val="1"/>
      <w:numFmt w:val="decimal"/>
      <w:lvlText w:val="%1)"/>
      <w:lvlJc w:val="left"/>
      <w:pPr>
        <w:ind w:left="249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216" w:hanging="360"/>
      </w:pPr>
    </w:lvl>
    <w:lvl w:ilvl="2" w:tplc="1000001B" w:tentative="1">
      <w:start w:val="1"/>
      <w:numFmt w:val="lowerRoman"/>
      <w:lvlText w:val="%3."/>
      <w:lvlJc w:val="right"/>
      <w:pPr>
        <w:ind w:left="3936" w:hanging="180"/>
      </w:pPr>
    </w:lvl>
    <w:lvl w:ilvl="3" w:tplc="1000000F" w:tentative="1">
      <w:start w:val="1"/>
      <w:numFmt w:val="decimal"/>
      <w:lvlText w:val="%4."/>
      <w:lvlJc w:val="left"/>
      <w:pPr>
        <w:ind w:left="4656" w:hanging="360"/>
      </w:pPr>
    </w:lvl>
    <w:lvl w:ilvl="4" w:tplc="10000019" w:tentative="1">
      <w:start w:val="1"/>
      <w:numFmt w:val="lowerLetter"/>
      <w:lvlText w:val="%5."/>
      <w:lvlJc w:val="left"/>
      <w:pPr>
        <w:ind w:left="5376" w:hanging="360"/>
      </w:pPr>
    </w:lvl>
    <w:lvl w:ilvl="5" w:tplc="1000001B" w:tentative="1">
      <w:start w:val="1"/>
      <w:numFmt w:val="lowerRoman"/>
      <w:lvlText w:val="%6."/>
      <w:lvlJc w:val="right"/>
      <w:pPr>
        <w:ind w:left="6096" w:hanging="180"/>
      </w:pPr>
    </w:lvl>
    <w:lvl w:ilvl="6" w:tplc="1000000F" w:tentative="1">
      <w:start w:val="1"/>
      <w:numFmt w:val="decimal"/>
      <w:lvlText w:val="%7."/>
      <w:lvlJc w:val="left"/>
      <w:pPr>
        <w:ind w:left="6816" w:hanging="360"/>
      </w:pPr>
    </w:lvl>
    <w:lvl w:ilvl="7" w:tplc="10000019" w:tentative="1">
      <w:start w:val="1"/>
      <w:numFmt w:val="lowerLetter"/>
      <w:lvlText w:val="%8."/>
      <w:lvlJc w:val="left"/>
      <w:pPr>
        <w:ind w:left="7536" w:hanging="360"/>
      </w:pPr>
    </w:lvl>
    <w:lvl w:ilvl="8" w:tplc="1000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5" w15:restartNumberingAfterBreak="0">
    <w:nsid w:val="4440174F"/>
    <w:multiLevelType w:val="hybridMultilevel"/>
    <w:tmpl w:val="9C3C45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E30D8F"/>
    <w:multiLevelType w:val="hybridMultilevel"/>
    <w:tmpl w:val="BE3A6FF0"/>
    <w:lvl w:ilvl="0" w:tplc="5276E2AE">
      <w:start w:val="1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54A5F"/>
    <w:multiLevelType w:val="hybridMultilevel"/>
    <w:tmpl w:val="504E411C"/>
    <w:lvl w:ilvl="0" w:tplc="29088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nl-N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F0C5E"/>
    <w:multiLevelType w:val="hybridMultilevel"/>
    <w:tmpl w:val="81620916"/>
    <w:lvl w:ilvl="0" w:tplc="100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53FAD"/>
    <w:multiLevelType w:val="hybridMultilevel"/>
    <w:tmpl w:val="E1E0CB98"/>
    <w:lvl w:ilvl="0" w:tplc="37540444">
      <w:start w:val="1"/>
      <w:numFmt w:val="decimal"/>
      <w:lvlText w:val="%1)"/>
      <w:lvlJc w:val="left"/>
      <w:pPr>
        <w:ind w:left="91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39" w:hanging="360"/>
      </w:pPr>
    </w:lvl>
    <w:lvl w:ilvl="2" w:tplc="1000001B" w:tentative="1">
      <w:start w:val="1"/>
      <w:numFmt w:val="lowerRoman"/>
      <w:lvlText w:val="%3."/>
      <w:lvlJc w:val="right"/>
      <w:pPr>
        <w:ind w:left="2359" w:hanging="180"/>
      </w:pPr>
    </w:lvl>
    <w:lvl w:ilvl="3" w:tplc="1000000F" w:tentative="1">
      <w:start w:val="1"/>
      <w:numFmt w:val="decimal"/>
      <w:lvlText w:val="%4."/>
      <w:lvlJc w:val="left"/>
      <w:pPr>
        <w:ind w:left="3079" w:hanging="360"/>
      </w:pPr>
    </w:lvl>
    <w:lvl w:ilvl="4" w:tplc="10000019" w:tentative="1">
      <w:start w:val="1"/>
      <w:numFmt w:val="lowerLetter"/>
      <w:lvlText w:val="%5."/>
      <w:lvlJc w:val="left"/>
      <w:pPr>
        <w:ind w:left="3799" w:hanging="360"/>
      </w:pPr>
    </w:lvl>
    <w:lvl w:ilvl="5" w:tplc="1000001B" w:tentative="1">
      <w:start w:val="1"/>
      <w:numFmt w:val="lowerRoman"/>
      <w:lvlText w:val="%6."/>
      <w:lvlJc w:val="right"/>
      <w:pPr>
        <w:ind w:left="4519" w:hanging="180"/>
      </w:pPr>
    </w:lvl>
    <w:lvl w:ilvl="6" w:tplc="1000000F" w:tentative="1">
      <w:start w:val="1"/>
      <w:numFmt w:val="decimal"/>
      <w:lvlText w:val="%7."/>
      <w:lvlJc w:val="left"/>
      <w:pPr>
        <w:ind w:left="5239" w:hanging="360"/>
      </w:pPr>
    </w:lvl>
    <w:lvl w:ilvl="7" w:tplc="10000019" w:tentative="1">
      <w:start w:val="1"/>
      <w:numFmt w:val="lowerLetter"/>
      <w:lvlText w:val="%8."/>
      <w:lvlJc w:val="left"/>
      <w:pPr>
        <w:ind w:left="5959" w:hanging="360"/>
      </w:pPr>
    </w:lvl>
    <w:lvl w:ilvl="8" w:tplc="1000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0" w15:restartNumberingAfterBreak="0">
    <w:nsid w:val="46D3600B"/>
    <w:multiLevelType w:val="hybridMultilevel"/>
    <w:tmpl w:val="668677A8"/>
    <w:lvl w:ilvl="0" w:tplc="F5FA0E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61FCE"/>
    <w:multiLevelType w:val="hybridMultilevel"/>
    <w:tmpl w:val="2522E240"/>
    <w:lvl w:ilvl="0" w:tplc="F74222D8">
      <w:start w:val="1"/>
      <w:numFmt w:val="bullet"/>
      <w:lvlText w:val="-"/>
      <w:lvlJc w:val="left"/>
      <w:pPr>
        <w:ind w:left="1800" w:hanging="360"/>
      </w:pPr>
      <w:rPr>
        <w:rFonts w:ascii="TH SarabunPSK" w:eastAsia="Calisto MT" w:hAnsi="TH SarabunPSK" w:cs="TH SarabunPSK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ED0BB1"/>
    <w:multiLevelType w:val="hybridMultilevel"/>
    <w:tmpl w:val="9FE8215E"/>
    <w:lvl w:ilvl="0" w:tplc="414424AE">
      <w:start w:val="1"/>
      <w:numFmt w:val="bullet"/>
      <w:lvlText w:val="o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A06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3332C"/>
    <w:multiLevelType w:val="multilevel"/>
    <w:tmpl w:val="C96AA5B6"/>
    <w:lvl w:ilvl="0">
      <w:start w:val="1"/>
      <w:numFmt w:val="decimal"/>
      <w:lvlText w:val="%1."/>
      <w:lvlJc w:val="left"/>
      <w:pPr>
        <w:ind w:left="1755" w:hanging="360"/>
      </w:pPr>
      <w:rPr>
        <w:rFonts w:eastAsia="Cordia New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5" w:hanging="1800"/>
      </w:pPr>
      <w:rPr>
        <w:rFonts w:hint="default"/>
      </w:rPr>
    </w:lvl>
  </w:abstractNum>
  <w:abstractNum w:abstractNumId="24" w15:restartNumberingAfterBreak="0">
    <w:nsid w:val="4AC23602"/>
    <w:multiLevelType w:val="hybridMultilevel"/>
    <w:tmpl w:val="A080E4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0D281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984806" w:themeColor="accent6" w:themeShade="80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D4971"/>
    <w:multiLevelType w:val="hybridMultilevel"/>
    <w:tmpl w:val="0994BA74"/>
    <w:lvl w:ilvl="0" w:tplc="78C6BD98">
      <w:start w:val="1"/>
      <w:numFmt w:val="decimal"/>
      <w:lvlText w:val="%1."/>
      <w:lvlJc w:val="left"/>
      <w:pPr>
        <w:ind w:left="785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0591D1E"/>
    <w:multiLevelType w:val="hybridMultilevel"/>
    <w:tmpl w:val="05A03876"/>
    <w:lvl w:ilvl="0" w:tplc="955C5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DA94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CAF60">
      <w:start w:val="4"/>
      <w:numFmt w:val="bullet"/>
      <w:lvlText w:val="-"/>
      <w:lvlJc w:val="left"/>
      <w:pPr>
        <w:ind w:left="3600" w:hanging="360"/>
      </w:pPr>
      <w:rPr>
        <w:rFonts w:ascii="TH SarabunPSK" w:eastAsia="Cordia New" w:hAnsi="TH SarabunPSK" w:cs="TH SarabunPS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02E61"/>
    <w:multiLevelType w:val="hybridMultilevel"/>
    <w:tmpl w:val="4134C03E"/>
    <w:lvl w:ilvl="0" w:tplc="C458E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fr-BE" w:bidi="th-TH"/>
      </w:rPr>
    </w:lvl>
    <w:lvl w:ilvl="1" w:tplc="55668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7C44C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308A6"/>
    <w:multiLevelType w:val="hybridMultilevel"/>
    <w:tmpl w:val="F5E01A1C"/>
    <w:lvl w:ilvl="0" w:tplc="1000000B">
      <w:start w:val="1"/>
      <w:numFmt w:val="bullet"/>
      <w:lvlText w:val=""/>
      <w:lvlJc w:val="left"/>
      <w:pPr>
        <w:ind w:left="1217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9" w15:restartNumberingAfterBreak="0">
    <w:nsid w:val="55741405"/>
    <w:multiLevelType w:val="hybridMultilevel"/>
    <w:tmpl w:val="A6521A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27F0B"/>
    <w:multiLevelType w:val="hybridMultilevel"/>
    <w:tmpl w:val="B87034E0"/>
    <w:lvl w:ilvl="0" w:tplc="064E33B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3C6ECD"/>
    <w:multiLevelType w:val="hybridMultilevel"/>
    <w:tmpl w:val="E83CFFBE"/>
    <w:lvl w:ilvl="0" w:tplc="A73C2600">
      <w:start w:val="1"/>
      <w:numFmt w:val="bullet"/>
      <w:lvlText w:val=""/>
      <w:lvlJc w:val="left"/>
      <w:pPr>
        <w:ind w:left="1607" w:hanging="360"/>
      </w:pPr>
      <w:rPr>
        <w:rFonts w:ascii="Wingdings" w:hAnsi="Wingdings" w:hint="default"/>
        <w:sz w:val="24"/>
        <w:szCs w:val="24"/>
      </w:rPr>
    </w:lvl>
    <w:lvl w:ilvl="1" w:tplc="1000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32" w15:restartNumberingAfterBreak="0">
    <w:nsid w:val="5E9F34E1"/>
    <w:multiLevelType w:val="hybridMultilevel"/>
    <w:tmpl w:val="0C9ABC9C"/>
    <w:lvl w:ilvl="0" w:tplc="4D6A3AF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1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00B4A9C"/>
    <w:multiLevelType w:val="hybridMultilevel"/>
    <w:tmpl w:val="B992B204"/>
    <w:lvl w:ilvl="0" w:tplc="D20CD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F7AAC"/>
    <w:multiLevelType w:val="hybridMultilevel"/>
    <w:tmpl w:val="AB36E4B2"/>
    <w:lvl w:ilvl="0" w:tplc="36D6158A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1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23F45DF"/>
    <w:multiLevelType w:val="hybridMultilevel"/>
    <w:tmpl w:val="5310EC6C"/>
    <w:lvl w:ilvl="0" w:tplc="9D2E66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6704C"/>
    <w:multiLevelType w:val="hybridMultilevel"/>
    <w:tmpl w:val="EA569CDA"/>
    <w:lvl w:ilvl="0" w:tplc="DC4869D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B2697C"/>
    <w:multiLevelType w:val="multilevel"/>
    <w:tmpl w:val="07FA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B8312C"/>
    <w:multiLevelType w:val="hybridMultilevel"/>
    <w:tmpl w:val="43DCD2A8"/>
    <w:lvl w:ilvl="0" w:tplc="1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BB64EA"/>
    <w:multiLevelType w:val="hybridMultilevel"/>
    <w:tmpl w:val="6DCC8F42"/>
    <w:lvl w:ilvl="0" w:tplc="686210DA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  <w:sz w:val="22"/>
        <w:szCs w:val="22"/>
      </w:rPr>
    </w:lvl>
    <w:lvl w:ilvl="1" w:tplc="100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74890CF3"/>
    <w:multiLevelType w:val="hybridMultilevel"/>
    <w:tmpl w:val="AEBE522A"/>
    <w:lvl w:ilvl="0" w:tplc="73B0A41A">
      <w:start w:val="1"/>
      <w:numFmt w:val="bullet"/>
      <w:lvlText w:val=""/>
      <w:lvlJc w:val="left"/>
      <w:pPr>
        <w:ind w:left="1607" w:hanging="360"/>
      </w:pPr>
      <w:rPr>
        <w:rFonts w:ascii="Wingdings" w:hAnsi="Wingdings" w:hint="default"/>
        <w:sz w:val="24"/>
        <w:szCs w:val="24"/>
      </w:rPr>
    </w:lvl>
    <w:lvl w:ilvl="1" w:tplc="1000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41" w15:restartNumberingAfterBreak="0">
    <w:nsid w:val="7CAB7984"/>
    <w:multiLevelType w:val="multilevel"/>
    <w:tmpl w:val="0E821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7E0A0F79"/>
    <w:multiLevelType w:val="hybridMultilevel"/>
    <w:tmpl w:val="A8508904"/>
    <w:lvl w:ilvl="0" w:tplc="36D6158A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  <w:sz w:val="24"/>
        <w:szCs w:val="24"/>
      </w:rPr>
    </w:lvl>
    <w:lvl w:ilvl="1" w:tplc="1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F496774"/>
    <w:multiLevelType w:val="hybridMultilevel"/>
    <w:tmpl w:val="1D42CE70"/>
    <w:lvl w:ilvl="0" w:tplc="1000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num w:numId="1" w16cid:durableId="1155148632">
    <w:abstractNumId w:val="27"/>
  </w:num>
  <w:num w:numId="2" w16cid:durableId="1138688142">
    <w:abstractNumId w:val="26"/>
  </w:num>
  <w:num w:numId="3" w16cid:durableId="1725443530">
    <w:abstractNumId w:val="22"/>
  </w:num>
  <w:num w:numId="4" w16cid:durableId="1721594183">
    <w:abstractNumId w:val="28"/>
  </w:num>
  <w:num w:numId="5" w16cid:durableId="1743914247">
    <w:abstractNumId w:val="0"/>
  </w:num>
  <w:num w:numId="6" w16cid:durableId="1567177947">
    <w:abstractNumId w:val="17"/>
  </w:num>
  <w:num w:numId="7" w16cid:durableId="1693528543">
    <w:abstractNumId w:val="33"/>
  </w:num>
  <w:num w:numId="8" w16cid:durableId="673070662">
    <w:abstractNumId w:val="25"/>
  </w:num>
  <w:num w:numId="9" w16cid:durableId="301036878">
    <w:abstractNumId w:val="39"/>
  </w:num>
  <w:num w:numId="10" w16cid:durableId="1695644443">
    <w:abstractNumId w:val="20"/>
  </w:num>
  <w:num w:numId="11" w16cid:durableId="600142467">
    <w:abstractNumId w:val="35"/>
  </w:num>
  <w:num w:numId="12" w16cid:durableId="569661243">
    <w:abstractNumId w:val="12"/>
  </w:num>
  <w:num w:numId="13" w16cid:durableId="893545909">
    <w:abstractNumId w:val="18"/>
  </w:num>
  <w:num w:numId="14" w16cid:durableId="1365668935">
    <w:abstractNumId w:val="38"/>
  </w:num>
  <w:num w:numId="15" w16cid:durableId="1722248121">
    <w:abstractNumId w:val="29"/>
  </w:num>
  <w:num w:numId="16" w16cid:durableId="294288878">
    <w:abstractNumId w:val="30"/>
  </w:num>
  <w:num w:numId="17" w16cid:durableId="688676665">
    <w:abstractNumId w:val="9"/>
  </w:num>
  <w:num w:numId="18" w16cid:durableId="1895849375">
    <w:abstractNumId w:val="37"/>
  </w:num>
  <w:num w:numId="19" w16cid:durableId="1640763610">
    <w:abstractNumId w:val="1"/>
  </w:num>
  <w:num w:numId="20" w16cid:durableId="2013296460">
    <w:abstractNumId w:val="32"/>
  </w:num>
  <w:num w:numId="21" w16cid:durableId="496965612">
    <w:abstractNumId w:val="21"/>
  </w:num>
  <w:num w:numId="22" w16cid:durableId="1897204990">
    <w:abstractNumId w:val="5"/>
  </w:num>
  <w:num w:numId="23" w16cid:durableId="28534881">
    <w:abstractNumId w:val="19"/>
  </w:num>
  <w:num w:numId="24" w16cid:durableId="1729456998">
    <w:abstractNumId w:val="40"/>
  </w:num>
  <w:num w:numId="25" w16cid:durableId="771168789">
    <w:abstractNumId w:val="11"/>
  </w:num>
  <w:num w:numId="26" w16cid:durableId="144132783">
    <w:abstractNumId w:val="31"/>
  </w:num>
  <w:num w:numId="27" w16cid:durableId="1349259919">
    <w:abstractNumId w:val="16"/>
  </w:num>
  <w:num w:numId="28" w16cid:durableId="1050224274">
    <w:abstractNumId w:val="34"/>
  </w:num>
  <w:num w:numId="29" w16cid:durableId="1145664229">
    <w:abstractNumId w:val="42"/>
  </w:num>
  <w:num w:numId="30" w16cid:durableId="821894186">
    <w:abstractNumId w:val="6"/>
  </w:num>
  <w:num w:numId="31" w16cid:durableId="1521773289">
    <w:abstractNumId w:val="13"/>
  </w:num>
  <w:num w:numId="32" w16cid:durableId="932467950">
    <w:abstractNumId w:val="43"/>
  </w:num>
  <w:num w:numId="33" w16cid:durableId="1679044948">
    <w:abstractNumId w:val="7"/>
  </w:num>
  <w:num w:numId="34" w16cid:durableId="1299644877">
    <w:abstractNumId w:val="15"/>
  </w:num>
  <w:num w:numId="35" w16cid:durableId="2146971061">
    <w:abstractNumId w:val="41"/>
  </w:num>
  <w:num w:numId="36" w16cid:durableId="383405716">
    <w:abstractNumId w:val="24"/>
  </w:num>
  <w:num w:numId="37" w16cid:durableId="1711998733">
    <w:abstractNumId w:val="8"/>
  </w:num>
  <w:num w:numId="38" w16cid:durableId="548568619">
    <w:abstractNumId w:val="23"/>
  </w:num>
  <w:num w:numId="39" w16cid:durableId="1932740873">
    <w:abstractNumId w:val="14"/>
  </w:num>
  <w:num w:numId="40" w16cid:durableId="809051276">
    <w:abstractNumId w:val="2"/>
  </w:num>
  <w:num w:numId="41" w16cid:durableId="241722684">
    <w:abstractNumId w:val="4"/>
  </w:num>
  <w:num w:numId="42" w16cid:durableId="226301397">
    <w:abstractNumId w:val="3"/>
  </w:num>
  <w:num w:numId="43" w16cid:durableId="1757629559">
    <w:abstractNumId w:val="10"/>
  </w:num>
  <w:num w:numId="44" w16cid:durableId="1155297533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73"/>
    <w:rsid w:val="00000DFD"/>
    <w:rsid w:val="000010FC"/>
    <w:rsid w:val="00002AFF"/>
    <w:rsid w:val="00003278"/>
    <w:rsid w:val="00003608"/>
    <w:rsid w:val="000051CD"/>
    <w:rsid w:val="00006B97"/>
    <w:rsid w:val="00011FCA"/>
    <w:rsid w:val="000137E7"/>
    <w:rsid w:val="00015753"/>
    <w:rsid w:val="0001704F"/>
    <w:rsid w:val="000171A3"/>
    <w:rsid w:val="00017445"/>
    <w:rsid w:val="00017542"/>
    <w:rsid w:val="00024338"/>
    <w:rsid w:val="00026540"/>
    <w:rsid w:val="0002755A"/>
    <w:rsid w:val="00027D8E"/>
    <w:rsid w:val="0003107C"/>
    <w:rsid w:val="00032191"/>
    <w:rsid w:val="00033BEF"/>
    <w:rsid w:val="00034175"/>
    <w:rsid w:val="00035123"/>
    <w:rsid w:val="000409E2"/>
    <w:rsid w:val="00045164"/>
    <w:rsid w:val="00047400"/>
    <w:rsid w:val="00057F01"/>
    <w:rsid w:val="00060EEE"/>
    <w:rsid w:val="000622B3"/>
    <w:rsid w:val="0006513F"/>
    <w:rsid w:val="0006751E"/>
    <w:rsid w:val="00071499"/>
    <w:rsid w:val="0007151A"/>
    <w:rsid w:val="00074D7F"/>
    <w:rsid w:val="00076CFB"/>
    <w:rsid w:val="00080A0D"/>
    <w:rsid w:val="00082475"/>
    <w:rsid w:val="00082F17"/>
    <w:rsid w:val="000833E6"/>
    <w:rsid w:val="00083CD0"/>
    <w:rsid w:val="000845E5"/>
    <w:rsid w:val="00085154"/>
    <w:rsid w:val="0008647E"/>
    <w:rsid w:val="000900C2"/>
    <w:rsid w:val="00090E16"/>
    <w:rsid w:val="00092B37"/>
    <w:rsid w:val="00092BD2"/>
    <w:rsid w:val="000940E8"/>
    <w:rsid w:val="000943F0"/>
    <w:rsid w:val="00096663"/>
    <w:rsid w:val="00097807"/>
    <w:rsid w:val="000A1206"/>
    <w:rsid w:val="000A1B41"/>
    <w:rsid w:val="000A3F4C"/>
    <w:rsid w:val="000A5F77"/>
    <w:rsid w:val="000A61E1"/>
    <w:rsid w:val="000A6B65"/>
    <w:rsid w:val="000A76EC"/>
    <w:rsid w:val="000A78A6"/>
    <w:rsid w:val="000B3561"/>
    <w:rsid w:val="000B52A6"/>
    <w:rsid w:val="000B5FBA"/>
    <w:rsid w:val="000C78A5"/>
    <w:rsid w:val="000D04FA"/>
    <w:rsid w:val="000D08D1"/>
    <w:rsid w:val="000D0F0C"/>
    <w:rsid w:val="000D3412"/>
    <w:rsid w:val="000D75AC"/>
    <w:rsid w:val="000D7F7C"/>
    <w:rsid w:val="000E04FB"/>
    <w:rsid w:val="000E1061"/>
    <w:rsid w:val="000E521D"/>
    <w:rsid w:val="000E639E"/>
    <w:rsid w:val="000E6595"/>
    <w:rsid w:val="000E7675"/>
    <w:rsid w:val="000E77B8"/>
    <w:rsid w:val="000F1B10"/>
    <w:rsid w:val="000F4842"/>
    <w:rsid w:val="000F4DEE"/>
    <w:rsid w:val="000F763C"/>
    <w:rsid w:val="001104A5"/>
    <w:rsid w:val="00110500"/>
    <w:rsid w:val="00115CB9"/>
    <w:rsid w:val="00123BC2"/>
    <w:rsid w:val="00123CAB"/>
    <w:rsid w:val="00123D2D"/>
    <w:rsid w:val="00124E2E"/>
    <w:rsid w:val="00127C96"/>
    <w:rsid w:val="00130EF8"/>
    <w:rsid w:val="0013143D"/>
    <w:rsid w:val="0013285A"/>
    <w:rsid w:val="00134005"/>
    <w:rsid w:val="00137A61"/>
    <w:rsid w:val="00142210"/>
    <w:rsid w:val="00146040"/>
    <w:rsid w:val="00147DEC"/>
    <w:rsid w:val="00151840"/>
    <w:rsid w:val="00152D77"/>
    <w:rsid w:val="00154463"/>
    <w:rsid w:val="00155959"/>
    <w:rsid w:val="0015669C"/>
    <w:rsid w:val="0016180D"/>
    <w:rsid w:val="00161C15"/>
    <w:rsid w:val="00161E9F"/>
    <w:rsid w:val="00165F26"/>
    <w:rsid w:val="00170742"/>
    <w:rsid w:val="001756AA"/>
    <w:rsid w:val="001757A0"/>
    <w:rsid w:val="00183470"/>
    <w:rsid w:val="00193F80"/>
    <w:rsid w:val="00195293"/>
    <w:rsid w:val="001967DA"/>
    <w:rsid w:val="001A0EEE"/>
    <w:rsid w:val="001A2217"/>
    <w:rsid w:val="001A4A31"/>
    <w:rsid w:val="001A4C02"/>
    <w:rsid w:val="001A66D3"/>
    <w:rsid w:val="001A7EC2"/>
    <w:rsid w:val="001B2A63"/>
    <w:rsid w:val="001B36E6"/>
    <w:rsid w:val="001C0B70"/>
    <w:rsid w:val="001C1BCB"/>
    <w:rsid w:val="001D0788"/>
    <w:rsid w:val="001D1F89"/>
    <w:rsid w:val="001D5017"/>
    <w:rsid w:val="001E0574"/>
    <w:rsid w:val="001E07CF"/>
    <w:rsid w:val="001E1B23"/>
    <w:rsid w:val="001E60B4"/>
    <w:rsid w:val="001E700B"/>
    <w:rsid w:val="001F2543"/>
    <w:rsid w:val="001F2832"/>
    <w:rsid w:val="001F2D0E"/>
    <w:rsid w:val="001F511F"/>
    <w:rsid w:val="001F51D9"/>
    <w:rsid w:val="001F78F6"/>
    <w:rsid w:val="00212676"/>
    <w:rsid w:val="00220A28"/>
    <w:rsid w:val="00220DCD"/>
    <w:rsid w:val="00222E57"/>
    <w:rsid w:val="002244F1"/>
    <w:rsid w:val="00227D18"/>
    <w:rsid w:val="00231BFF"/>
    <w:rsid w:val="0023255C"/>
    <w:rsid w:val="00233856"/>
    <w:rsid w:val="002348D9"/>
    <w:rsid w:val="00234F2F"/>
    <w:rsid w:val="00235075"/>
    <w:rsid w:val="002401A9"/>
    <w:rsid w:val="002410E7"/>
    <w:rsid w:val="00242EDE"/>
    <w:rsid w:val="00244C26"/>
    <w:rsid w:val="00244CC2"/>
    <w:rsid w:val="00245B05"/>
    <w:rsid w:val="00247E32"/>
    <w:rsid w:val="0025126E"/>
    <w:rsid w:val="00251766"/>
    <w:rsid w:val="00261B21"/>
    <w:rsid w:val="002710C9"/>
    <w:rsid w:val="0027154B"/>
    <w:rsid w:val="0027213A"/>
    <w:rsid w:val="00272191"/>
    <w:rsid w:val="00272B4F"/>
    <w:rsid w:val="00273095"/>
    <w:rsid w:val="00274488"/>
    <w:rsid w:val="0027782F"/>
    <w:rsid w:val="002808BC"/>
    <w:rsid w:val="00284D4B"/>
    <w:rsid w:val="00286F11"/>
    <w:rsid w:val="002872F1"/>
    <w:rsid w:val="00290C9C"/>
    <w:rsid w:val="002A394E"/>
    <w:rsid w:val="002B0E6C"/>
    <w:rsid w:val="002B274C"/>
    <w:rsid w:val="002B3377"/>
    <w:rsid w:val="002B3A53"/>
    <w:rsid w:val="002B727E"/>
    <w:rsid w:val="002C50BD"/>
    <w:rsid w:val="002D063C"/>
    <w:rsid w:val="002D1CFE"/>
    <w:rsid w:val="002D5873"/>
    <w:rsid w:val="002D66C3"/>
    <w:rsid w:val="002D7976"/>
    <w:rsid w:val="002E1290"/>
    <w:rsid w:val="002E1EC7"/>
    <w:rsid w:val="002E4330"/>
    <w:rsid w:val="002E5CA2"/>
    <w:rsid w:val="002E61E9"/>
    <w:rsid w:val="002E6E89"/>
    <w:rsid w:val="002F002A"/>
    <w:rsid w:val="002F0852"/>
    <w:rsid w:val="002F0ACB"/>
    <w:rsid w:val="002F3FDB"/>
    <w:rsid w:val="002F5DA1"/>
    <w:rsid w:val="002F6154"/>
    <w:rsid w:val="003000F4"/>
    <w:rsid w:val="00300AEF"/>
    <w:rsid w:val="00302ED5"/>
    <w:rsid w:val="0030333C"/>
    <w:rsid w:val="00304335"/>
    <w:rsid w:val="00306684"/>
    <w:rsid w:val="00306FB5"/>
    <w:rsid w:val="00307F77"/>
    <w:rsid w:val="00313D3E"/>
    <w:rsid w:val="00314549"/>
    <w:rsid w:val="0031688F"/>
    <w:rsid w:val="0031766D"/>
    <w:rsid w:val="003239B7"/>
    <w:rsid w:val="00332D4C"/>
    <w:rsid w:val="003332C5"/>
    <w:rsid w:val="00335CF8"/>
    <w:rsid w:val="00336023"/>
    <w:rsid w:val="00340CD1"/>
    <w:rsid w:val="00351256"/>
    <w:rsid w:val="00351CFD"/>
    <w:rsid w:val="003523B2"/>
    <w:rsid w:val="00353D90"/>
    <w:rsid w:val="00354206"/>
    <w:rsid w:val="00354AFE"/>
    <w:rsid w:val="00356989"/>
    <w:rsid w:val="00362404"/>
    <w:rsid w:val="0036762B"/>
    <w:rsid w:val="00370B13"/>
    <w:rsid w:val="00373888"/>
    <w:rsid w:val="00376FC3"/>
    <w:rsid w:val="00380ABD"/>
    <w:rsid w:val="00381A04"/>
    <w:rsid w:val="00385527"/>
    <w:rsid w:val="00387113"/>
    <w:rsid w:val="0039047F"/>
    <w:rsid w:val="00390F2A"/>
    <w:rsid w:val="00392432"/>
    <w:rsid w:val="00392685"/>
    <w:rsid w:val="00392E2A"/>
    <w:rsid w:val="00394BAA"/>
    <w:rsid w:val="003A6C1D"/>
    <w:rsid w:val="003B6987"/>
    <w:rsid w:val="003B7A84"/>
    <w:rsid w:val="003C17C2"/>
    <w:rsid w:val="003C1932"/>
    <w:rsid w:val="003C2052"/>
    <w:rsid w:val="003C3F80"/>
    <w:rsid w:val="003C4821"/>
    <w:rsid w:val="003D10AF"/>
    <w:rsid w:val="003D5A70"/>
    <w:rsid w:val="003D5A88"/>
    <w:rsid w:val="003E4B9A"/>
    <w:rsid w:val="003E5491"/>
    <w:rsid w:val="003E605F"/>
    <w:rsid w:val="003E6E2C"/>
    <w:rsid w:val="003E6EE3"/>
    <w:rsid w:val="003F2C86"/>
    <w:rsid w:val="00400C25"/>
    <w:rsid w:val="00401132"/>
    <w:rsid w:val="00403F47"/>
    <w:rsid w:val="0040649C"/>
    <w:rsid w:val="00407EA7"/>
    <w:rsid w:val="0041427F"/>
    <w:rsid w:val="0041649E"/>
    <w:rsid w:val="0041770B"/>
    <w:rsid w:val="00417B56"/>
    <w:rsid w:val="00422E17"/>
    <w:rsid w:val="00430D4F"/>
    <w:rsid w:val="00431DCB"/>
    <w:rsid w:val="00431EA2"/>
    <w:rsid w:val="00436EDA"/>
    <w:rsid w:val="00444382"/>
    <w:rsid w:val="0044469E"/>
    <w:rsid w:val="004453BD"/>
    <w:rsid w:val="00446A4E"/>
    <w:rsid w:val="0045033B"/>
    <w:rsid w:val="00452973"/>
    <w:rsid w:val="004530B9"/>
    <w:rsid w:val="00454046"/>
    <w:rsid w:val="00454CD8"/>
    <w:rsid w:val="004550C3"/>
    <w:rsid w:val="004600A5"/>
    <w:rsid w:val="0046282E"/>
    <w:rsid w:val="0046304C"/>
    <w:rsid w:val="00463570"/>
    <w:rsid w:val="00463A8F"/>
    <w:rsid w:val="00464E2E"/>
    <w:rsid w:val="00465E44"/>
    <w:rsid w:val="0046669D"/>
    <w:rsid w:val="0047051D"/>
    <w:rsid w:val="00476AFA"/>
    <w:rsid w:val="00476FE8"/>
    <w:rsid w:val="00480E9D"/>
    <w:rsid w:val="00482056"/>
    <w:rsid w:val="00487FFB"/>
    <w:rsid w:val="00492216"/>
    <w:rsid w:val="00493099"/>
    <w:rsid w:val="004930EF"/>
    <w:rsid w:val="00496C54"/>
    <w:rsid w:val="004975F3"/>
    <w:rsid w:val="00497EE7"/>
    <w:rsid w:val="004A0ADA"/>
    <w:rsid w:val="004A135F"/>
    <w:rsid w:val="004A21D1"/>
    <w:rsid w:val="004A3531"/>
    <w:rsid w:val="004A4E25"/>
    <w:rsid w:val="004A66FB"/>
    <w:rsid w:val="004A754E"/>
    <w:rsid w:val="004A7DED"/>
    <w:rsid w:val="004B2E25"/>
    <w:rsid w:val="004B5432"/>
    <w:rsid w:val="004B6976"/>
    <w:rsid w:val="004D1245"/>
    <w:rsid w:val="004D145E"/>
    <w:rsid w:val="004D375F"/>
    <w:rsid w:val="004D3F97"/>
    <w:rsid w:val="004E5C7B"/>
    <w:rsid w:val="004E69E5"/>
    <w:rsid w:val="004E7791"/>
    <w:rsid w:val="004F1552"/>
    <w:rsid w:val="004F2552"/>
    <w:rsid w:val="004F4242"/>
    <w:rsid w:val="004F6814"/>
    <w:rsid w:val="00500F61"/>
    <w:rsid w:val="005014DD"/>
    <w:rsid w:val="00501CBE"/>
    <w:rsid w:val="0050584C"/>
    <w:rsid w:val="00513E71"/>
    <w:rsid w:val="00517A51"/>
    <w:rsid w:val="00524EDD"/>
    <w:rsid w:val="005252DD"/>
    <w:rsid w:val="00525E69"/>
    <w:rsid w:val="00526153"/>
    <w:rsid w:val="00530252"/>
    <w:rsid w:val="0053454A"/>
    <w:rsid w:val="0053784B"/>
    <w:rsid w:val="00540A11"/>
    <w:rsid w:val="00542D7E"/>
    <w:rsid w:val="00543644"/>
    <w:rsid w:val="00546B20"/>
    <w:rsid w:val="00547846"/>
    <w:rsid w:val="00550CBD"/>
    <w:rsid w:val="00550F37"/>
    <w:rsid w:val="00552934"/>
    <w:rsid w:val="00554F87"/>
    <w:rsid w:val="005565BB"/>
    <w:rsid w:val="00556BAD"/>
    <w:rsid w:val="0056044C"/>
    <w:rsid w:val="00561047"/>
    <w:rsid w:val="005654D8"/>
    <w:rsid w:val="00565EE7"/>
    <w:rsid w:val="00570A49"/>
    <w:rsid w:val="00570CC3"/>
    <w:rsid w:val="00571342"/>
    <w:rsid w:val="005725BD"/>
    <w:rsid w:val="00574B4C"/>
    <w:rsid w:val="00574E46"/>
    <w:rsid w:val="005755A0"/>
    <w:rsid w:val="00581905"/>
    <w:rsid w:val="005838B2"/>
    <w:rsid w:val="00583D66"/>
    <w:rsid w:val="0058640E"/>
    <w:rsid w:val="00586BBC"/>
    <w:rsid w:val="005972AD"/>
    <w:rsid w:val="005A0A40"/>
    <w:rsid w:val="005A1343"/>
    <w:rsid w:val="005A3327"/>
    <w:rsid w:val="005A72F7"/>
    <w:rsid w:val="005B05C8"/>
    <w:rsid w:val="005B0BDA"/>
    <w:rsid w:val="005B131B"/>
    <w:rsid w:val="005B1610"/>
    <w:rsid w:val="005B6323"/>
    <w:rsid w:val="005C0073"/>
    <w:rsid w:val="005C4BF0"/>
    <w:rsid w:val="005C6786"/>
    <w:rsid w:val="005D1E34"/>
    <w:rsid w:val="005D4520"/>
    <w:rsid w:val="005D5552"/>
    <w:rsid w:val="005D5680"/>
    <w:rsid w:val="005D5BAE"/>
    <w:rsid w:val="005D61B7"/>
    <w:rsid w:val="005D6EC4"/>
    <w:rsid w:val="005E1D2E"/>
    <w:rsid w:val="005E3BD7"/>
    <w:rsid w:val="005E3EAB"/>
    <w:rsid w:val="005E3FC6"/>
    <w:rsid w:val="005E7B9B"/>
    <w:rsid w:val="005E7EAD"/>
    <w:rsid w:val="005F1F80"/>
    <w:rsid w:val="005F25EB"/>
    <w:rsid w:val="005F3709"/>
    <w:rsid w:val="00602B6F"/>
    <w:rsid w:val="00603660"/>
    <w:rsid w:val="00603717"/>
    <w:rsid w:val="00607C7E"/>
    <w:rsid w:val="00611958"/>
    <w:rsid w:val="00614B0B"/>
    <w:rsid w:val="00615204"/>
    <w:rsid w:val="006165DE"/>
    <w:rsid w:val="0061740E"/>
    <w:rsid w:val="006179D1"/>
    <w:rsid w:val="00622920"/>
    <w:rsid w:val="006259E2"/>
    <w:rsid w:val="00625BDA"/>
    <w:rsid w:val="00626033"/>
    <w:rsid w:val="006267EE"/>
    <w:rsid w:val="00626ADD"/>
    <w:rsid w:val="00632B4E"/>
    <w:rsid w:val="00633A59"/>
    <w:rsid w:val="00634D70"/>
    <w:rsid w:val="00635622"/>
    <w:rsid w:val="0063680E"/>
    <w:rsid w:val="006375B6"/>
    <w:rsid w:val="006419CE"/>
    <w:rsid w:val="00643C89"/>
    <w:rsid w:val="00644D4A"/>
    <w:rsid w:val="00645C3E"/>
    <w:rsid w:val="0064717B"/>
    <w:rsid w:val="00653FC4"/>
    <w:rsid w:val="006542D5"/>
    <w:rsid w:val="00654E69"/>
    <w:rsid w:val="00655DBA"/>
    <w:rsid w:val="006561A6"/>
    <w:rsid w:val="00661D73"/>
    <w:rsid w:val="006621EE"/>
    <w:rsid w:val="0066337E"/>
    <w:rsid w:val="0066454C"/>
    <w:rsid w:val="006721D3"/>
    <w:rsid w:val="006730A2"/>
    <w:rsid w:val="00674C91"/>
    <w:rsid w:val="0068106B"/>
    <w:rsid w:val="0068272F"/>
    <w:rsid w:val="006828F9"/>
    <w:rsid w:val="00685D7B"/>
    <w:rsid w:val="00686A97"/>
    <w:rsid w:val="006900FE"/>
    <w:rsid w:val="00691461"/>
    <w:rsid w:val="00693D16"/>
    <w:rsid w:val="00694D12"/>
    <w:rsid w:val="00694E7F"/>
    <w:rsid w:val="006959B1"/>
    <w:rsid w:val="00696053"/>
    <w:rsid w:val="006961A2"/>
    <w:rsid w:val="006A222D"/>
    <w:rsid w:val="006A47B0"/>
    <w:rsid w:val="006A4E66"/>
    <w:rsid w:val="006A6283"/>
    <w:rsid w:val="006A7F4C"/>
    <w:rsid w:val="006B25E3"/>
    <w:rsid w:val="006B4B29"/>
    <w:rsid w:val="006B4BDB"/>
    <w:rsid w:val="006C07DC"/>
    <w:rsid w:val="006C0F16"/>
    <w:rsid w:val="006C0FEB"/>
    <w:rsid w:val="006C67FB"/>
    <w:rsid w:val="006C7C0F"/>
    <w:rsid w:val="006C7F2A"/>
    <w:rsid w:val="006D30E5"/>
    <w:rsid w:val="006D4F16"/>
    <w:rsid w:val="006E03D2"/>
    <w:rsid w:val="006E0706"/>
    <w:rsid w:val="006E34C1"/>
    <w:rsid w:val="006F1987"/>
    <w:rsid w:val="006F42E5"/>
    <w:rsid w:val="006F4933"/>
    <w:rsid w:val="006F6E8B"/>
    <w:rsid w:val="006F7486"/>
    <w:rsid w:val="0070121A"/>
    <w:rsid w:val="00701696"/>
    <w:rsid w:val="00702262"/>
    <w:rsid w:val="0070303B"/>
    <w:rsid w:val="007037B6"/>
    <w:rsid w:val="00704BF4"/>
    <w:rsid w:val="007051F3"/>
    <w:rsid w:val="00705626"/>
    <w:rsid w:val="00710B4A"/>
    <w:rsid w:val="0071110E"/>
    <w:rsid w:val="0071399C"/>
    <w:rsid w:val="00713EB7"/>
    <w:rsid w:val="007140A9"/>
    <w:rsid w:val="007162B8"/>
    <w:rsid w:val="00716BDF"/>
    <w:rsid w:val="00717FAF"/>
    <w:rsid w:val="0072259B"/>
    <w:rsid w:val="00725C38"/>
    <w:rsid w:val="00726B63"/>
    <w:rsid w:val="00733A8E"/>
    <w:rsid w:val="007350F8"/>
    <w:rsid w:val="007376B3"/>
    <w:rsid w:val="0074057C"/>
    <w:rsid w:val="00741193"/>
    <w:rsid w:val="00741953"/>
    <w:rsid w:val="007467E4"/>
    <w:rsid w:val="00751689"/>
    <w:rsid w:val="0075169A"/>
    <w:rsid w:val="00754C0D"/>
    <w:rsid w:val="007553FF"/>
    <w:rsid w:val="0076089C"/>
    <w:rsid w:val="00761C05"/>
    <w:rsid w:val="00762B49"/>
    <w:rsid w:val="00762E8A"/>
    <w:rsid w:val="00763B59"/>
    <w:rsid w:val="00765ACC"/>
    <w:rsid w:val="0076612D"/>
    <w:rsid w:val="00770F9D"/>
    <w:rsid w:val="007725B2"/>
    <w:rsid w:val="0078229B"/>
    <w:rsid w:val="00782BEE"/>
    <w:rsid w:val="00784499"/>
    <w:rsid w:val="0078719C"/>
    <w:rsid w:val="00790262"/>
    <w:rsid w:val="00790CF4"/>
    <w:rsid w:val="00796CB1"/>
    <w:rsid w:val="00797E32"/>
    <w:rsid w:val="007A32B8"/>
    <w:rsid w:val="007B2E52"/>
    <w:rsid w:val="007B2EB9"/>
    <w:rsid w:val="007B31E0"/>
    <w:rsid w:val="007B3991"/>
    <w:rsid w:val="007B4FAD"/>
    <w:rsid w:val="007D0004"/>
    <w:rsid w:val="007D0645"/>
    <w:rsid w:val="007D1B50"/>
    <w:rsid w:val="007E35E1"/>
    <w:rsid w:val="007E4D84"/>
    <w:rsid w:val="007E59B6"/>
    <w:rsid w:val="007E6B08"/>
    <w:rsid w:val="007E7000"/>
    <w:rsid w:val="007F0DF9"/>
    <w:rsid w:val="007F4DA1"/>
    <w:rsid w:val="007F790F"/>
    <w:rsid w:val="00804B1B"/>
    <w:rsid w:val="00807710"/>
    <w:rsid w:val="00811FD5"/>
    <w:rsid w:val="00821FC7"/>
    <w:rsid w:val="00825CDD"/>
    <w:rsid w:val="008264C6"/>
    <w:rsid w:val="00827B7A"/>
    <w:rsid w:val="00830928"/>
    <w:rsid w:val="0083243C"/>
    <w:rsid w:val="00833671"/>
    <w:rsid w:val="00840D6D"/>
    <w:rsid w:val="00845996"/>
    <w:rsid w:val="00845C03"/>
    <w:rsid w:val="00847904"/>
    <w:rsid w:val="0085131F"/>
    <w:rsid w:val="00853C16"/>
    <w:rsid w:val="00854CD7"/>
    <w:rsid w:val="00857B15"/>
    <w:rsid w:val="00861912"/>
    <w:rsid w:val="00863E1D"/>
    <w:rsid w:val="008702D8"/>
    <w:rsid w:val="008716FF"/>
    <w:rsid w:val="00873CF7"/>
    <w:rsid w:val="008771CE"/>
    <w:rsid w:val="00877277"/>
    <w:rsid w:val="00880A37"/>
    <w:rsid w:val="00883FE6"/>
    <w:rsid w:val="00886BC5"/>
    <w:rsid w:val="00892920"/>
    <w:rsid w:val="00892BB7"/>
    <w:rsid w:val="00894D6E"/>
    <w:rsid w:val="008967DF"/>
    <w:rsid w:val="00897EA7"/>
    <w:rsid w:val="008A0713"/>
    <w:rsid w:val="008A1057"/>
    <w:rsid w:val="008A3394"/>
    <w:rsid w:val="008A6FC0"/>
    <w:rsid w:val="008A7375"/>
    <w:rsid w:val="008B02E6"/>
    <w:rsid w:val="008B2BC0"/>
    <w:rsid w:val="008B4FA5"/>
    <w:rsid w:val="008B7CE8"/>
    <w:rsid w:val="008C00D9"/>
    <w:rsid w:val="008C2196"/>
    <w:rsid w:val="008C4118"/>
    <w:rsid w:val="008C513F"/>
    <w:rsid w:val="008C5833"/>
    <w:rsid w:val="008D0677"/>
    <w:rsid w:val="008D1D00"/>
    <w:rsid w:val="008D363E"/>
    <w:rsid w:val="008D4DF0"/>
    <w:rsid w:val="008D57DC"/>
    <w:rsid w:val="008D7374"/>
    <w:rsid w:val="008E10F6"/>
    <w:rsid w:val="008E19FA"/>
    <w:rsid w:val="008E1AF0"/>
    <w:rsid w:val="008E22E4"/>
    <w:rsid w:val="008E2A81"/>
    <w:rsid w:val="008F2416"/>
    <w:rsid w:val="008F272A"/>
    <w:rsid w:val="008F286E"/>
    <w:rsid w:val="008F3528"/>
    <w:rsid w:val="008F67A4"/>
    <w:rsid w:val="00900C17"/>
    <w:rsid w:val="009047F8"/>
    <w:rsid w:val="009053BF"/>
    <w:rsid w:val="00905D7D"/>
    <w:rsid w:val="00910EC4"/>
    <w:rsid w:val="00911418"/>
    <w:rsid w:val="0091354B"/>
    <w:rsid w:val="0091468A"/>
    <w:rsid w:val="00914C9E"/>
    <w:rsid w:val="009165E1"/>
    <w:rsid w:val="0092339F"/>
    <w:rsid w:val="00923F5E"/>
    <w:rsid w:val="00924BFF"/>
    <w:rsid w:val="009269B5"/>
    <w:rsid w:val="00927C62"/>
    <w:rsid w:val="00930470"/>
    <w:rsid w:val="00932B42"/>
    <w:rsid w:val="00932DFD"/>
    <w:rsid w:val="009344B4"/>
    <w:rsid w:val="009415E1"/>
    <w:rsid w:val="00945200"/>
    <w:rsid w:val="00947904"/>
    <w:rsid w:val="00950DFE"/>
    <w:rsid w:val="009549A6"/>
    <w:rsid w:val="00955430"/>
    <w:rsid w:val="00955B4B"/>
    <w:rsid w:val="00960EF8"/>
    <w:rsid w:val="0096145F"/>
    <w:rsid w:val="009650AB"/>
    <w:rsid w:val="009669DB"/>
    <w:rsid w:val="009670D4"/>
    <w:rsid w:val="00973BE7"/>
    <w:rsid w:val="0097616C"/>
    <w:rsid w:val="00977C33"/>
    <w:rsid w:val="00981243"/>
    <w:rsid w:val="0098179E"/>
    <w:rsid w:val="00982527"/>
    <w:rsid w:val="00984B3D"/>
    <w:rsid w:val="009854AE"/>
    <w:rsid w:val="00987646"/>
    <w:rsid w:val="009926F3"/>
    <w:rsid w:val="00995BF4"/>
    <w:rsid w:val="00995F41"/>
    <w:rsid w:val="00997498"/>
    <w:rsid w:val="009A0318"/>
    <w:rsid w:val="009A479D"/>
    <w:rsid w:val="009B1487"/>
    <w:rsid w:val="009B22AF"/>
    <w:rsid w:val="009B2665"/>
    <w:rsid w:val="009B2884"/>
    <w:rsid w:val="009B3D04"/>
    <w:rsid w:val="009B5546"/>
    <w:rsid w:val="009B6103"/>
    <w:rsid w:val="009C176C"/>
    <w:rsid w:val="009C650F"/>
    <w:rsid w:val="009D6535"/>
    <w:rsid w:val="009E3DBD"/>
    <w:rsid w:val="009E4F2F"/>
    <w:rsid w:val="009E76E8"/>
    <w:rsid w:val="009F1215"/>
    <w:rsid w:val="009F1D14"/>
    <w:rsid w:val="009F3127"/>
    <w:rsid w:val="009F4CD0"/>
    <w:rsid w:val="009F576C"/>
    <w:rsid w:val="009F5D8E"/>
    <w:rsid w:val="009F6FFA"/>
    <w:rsid w:val="009F7C80"/>
    <w:rsid w:val="00A0360C"/>
    <w:rsid w:val="00A03F83"/>
    <w:rsid w:val="00A05AA3"/>
    <w:rsid w:val="00A100E9"/>
    <w:rsid w:val="00A10271"/>
    <w:rsid w:val="00A110A7"/>
    <w:rsid w:val="00A116CE"/>
    <w:rsid w:val="00A12C19"/>
    <w:rsid w:val="00A13E4B"/>
    <w:rsid w:val="00A14B7A"/>
    <w:rsid w:val="00A20956"/>
    <w:rsid w:val="00A2748E"/>
    <w:rsid w:val="00A3480B"/>
    <w:rsid w:val="00A34D99"/>
    <w:rsid w:val="00A37127"/>
    <w:rsid w:val="00A37457"/>
    <w:rsid w:val="00A40478"/>
    <w:rsid w:val="00A44E6A"/>
    <w:rsid w:val="00A453E0"/>
    <w:rsid w:val="00A471D2"/>
    <w:rsid w:val="00A50E9A"/>
    <w:rsid w:val="00A518F6"/>
    <w:rsid w:val="00A557C4"/>
    <w:rsid w:val="00A559D8"/>
    <w:rsid w:val="00A57B92"/>
    <w:rsid w:val="00A60B3C"/>
    <w:rsid w:val="00A72B2C"/>
    <w:rsid w:val="00A72CBD"/>
    <w:rsid w:val="00A73058"/>
    <w:rsid w:val="00A73DCA"/>
    <w:rsid w:val="00A74C3D"/>
    <w:rsid w:val="00A75470"/>
    <w:rsid w:val="00A75544"/>
    <w:rsid w:val="00A7571A"/>
    <w:rsid w:val="00A7668D"/>
    <w:rsid w:val="00A92335"/>
    <w:rsid w:val="00A92EF0"/>
    <w:rsid w:val="00A93297"/>
    <w:rsid w:val="00A95110"/>
    <w:rsid w:val="00AA3230"/>
    <w:rsid w:val="00AA3342"/>
    <w:rsid w:val="00AA566B"/>
    <w:rsid w:val="00AA7160"/>
    <w:rsid w:val="00AA7B28"/>
    <w:rsid w:val="00AB151E"/>
    <w:rsid w:val="00AB18CF"/>
    <w:rsid w:val="00AB33DB"/>
    <w:rsid w:val="00AB3B81"/>
    <w:rsid w:val="00AB3B88"/>
    <w:rsid w:val="00AB577D"/>
    <w:rsid w:val="00AB6178"/>
    <w:rsid w:val="00AC011D"/>
    <w:rsid w:val="00AC099D"/>
    <w:rsid w:val="00AC3323"/>
    <w:rsid w:val="00AC37A5"/>
    <w:rsid w:val="00AC76E4"/>
    <w:rsid w:val="00AD01D6"/>
    <w:rsid w:val="00AD3375"/>
    <w:rsid w:val="00AD40CA"/>
    <w:rsid w:val="00AD7945"/>
    <w:rsid w:val="00AE22B6"/>
    <w:rsid w:val="00AE5DE4"/>
    <w:rsid w:val="00AE7700"/>
    <w:rsid w:val="00AE7DFC"/>
    <w:rsid w:val="00AF2066"/>
    <w:rsid w:val="00AF2356"/>
    <w:rsid w:val="00AF24C9"/>
    <w:rsid w:val="00AF3499"/>
    <w:rsid w:val="00AF6DDD"/>
    <w:rsid w:val="00AF791A"/>
    <w:rsid w:val="00B01219"/>
    <w:rsid w:val="00B03617"/>
    <w:rsid w:val="00B03C73"/>
    <w:rsid w:val="00B03FE5"/>
    <w:rsid w:val="00B05E81"/>
    <w:rsid w:val="00B07391"/>
    <w:rsid w:val="00B1063D"/>
    <w:rsid w:val="00B10ED8"/>
    <w:rsid w:val="00B1503A"/>
    <w:rsid w:val="00B158EE"/>
    <w:rsid w:val="00B16E30"/>
    <w:rsid w:val="00B23322"/>
    <w:rsid w:val="00B23729"/>
    <w:rsid w:val="00B2396B"/>
    <w:rsid w:val="00B23F18"/>
    <w:rsid w:val="00B26969"/>
    <w:rsid w:val="00B27CAE"/>
    <w:rsid w:val="00B31D7F"/>
    <w:rsid w:val="00B35FAF"/>
    <w:rsid w:val="00B360D0"/>
    <w:rsid w:val="00B40D00"/>
    <w:rsid w:val="00B4121B"/>
    <w:rsid w:val="00B42C64"/>
    <w:rsid w:val="00B44CF4"/>
    <w:rsid w:val="00B46554"/>
    <w:rsid w:val="00B514D5"/>
    <w:rsid w:val="00B51C86"/>
    <w:rsid w:val="00B56487"/>
    <w:rsid w:val="00B606A1"/>
    <w:rsid w:val="00B609DC"/>
    <w:rsid w:val="00B639F9"/>
    <w:rsid w:val="00B63A07"/>
    <w:rsid w:val="00B64A98"/>
    <w:rsid w:val="00B64BF0"/>
    <w:rsid w:val="00B776B9"/>
    <w:rsid w:val="00B8259F"/>
    <w:rsid w:val="00B84764"/>
    <w:rsid w:val="00B87315"/>
    <w:rsid w:val="00B87A32"/>
    <w:rsid w:val="00B9050D"/>
    <w:rsid w:val="00B90F72"/>
    <w:rsid w:val="00B91AB8"/>
    <w:rsid w:val="00B91BB3"/>
    <w:rsid w:val="00BA2DA5"/>
    <w:rsid w:val="00BA41D6"/>
    <w:rsid w:val="00BA4AE2"/>
    <w:rsid w:val="00BA67A8"/>
    <w:rsid w:val="00BA77D5"/>
    <w:rsid w:val="00BB1B56"/>
    <w:rsid w:val="00BB490F"/>
    <w:rsid w:val="00BC07AF"/>
    <w:rsid w:val="00BC0ABF"/>
    <w:rsid w:val="00BC64EA"/>
    <w:rsid w:val="00BD0196"/>
    <w:rsid w:val="00BD336F"/>
    <w:rsid w:val="00BE016C"/>
    <w:rsid w:val="00BE54E1"/>
    <w:rsid w:val="00BE6DDE"/>
    <w:rsid w:val="00BE71D1"/>
    <w:rsid w:val="00BF07D0"/>
    <w:rsid w:val="00BF1B2D"/>
    <w:rsid w:val="00BF25E1"/>
    <w:rsid w:val="00C0080B"/>
    <w:rsid w:val="00C01440"/>
    <w:rsid w:val="00C01747"/>
    <w:rsid w:val="00C05F60"/>
    <w:rsid w:val="00C061AC"/>
    <w:rsid w:val="00C062CC"/>
    <w:rsid w:val="00C11F1B"/>
    <w:rsid w:val="00C1733B"/>
    <w:rsid w:val="00C17375"/>
    <w:rsid w:val="00C20BF0"/>
    <w:rsid w:val="00C2303E"/>
    <w:rsid w:val="00C24AD8"/>
    <w:rsid w:val="00C2581F"/>
    <w:rsid w:val="00C25FAD"/>
    <w:rsid w:val="00C27736"/>
    <w:rsid w:val="00C324E0"/>
    <w:rsid w:val="00C363F4"/>
    <w:rsid w:val="00C3686E"/>
    <w:rsid w:val="00C37E0B"/>
    <w:rsid w:val="00C45F5A"/>
    <w:rsid w:val="00C52515"/>
    <w:rsid w:val="00C536B0"/>
    <w:rsid w:val="00C5435E"/>
    <w:rsid w:val="00C555F5"/>
    <w:rsid w:val="00C60A93"/>
    <w:rsid w:val="00C628F7"/>
    <w:rsid w:val="00C62C04"/>
    <w:rsid w:val="00C62CF1"/>
    <w:rsid w:val="00C64D8A"/>
    <w:rsid w:val="00C70443"/>
    <w:rsid w:val="00C709D7"/>
    <w:rsid w:val="00C75CBE"/>
    <w:rsid w:val="00C76000"/>
    <w:rsid w:val="00C76D57"/>
    <w:rsid w:val="00C77AD1"/>
    <w:rsid w:val="00C86119"/>
    <w:rsid w:val="00C92F64"/>
    <w:rsid w:val="00C94966"/>
    <w:rsid w:val="00C967A3"/>
    <w:rsid w:val="00C967CD"/>
    <w:rsid w:val="00CA08FC"/>
    <w:rsid w:val="00CA152E"/>
    <w:rsid w:val="00CA214E"/>
    <w:rsid w:val="00CA507C"/>
    <w:rsid w:val="00CA6645"/>
    <w:rsid w:val="00CB064F"/>
    <w:rsid w:val="00CB114A"/>
    <w:rsid w:val="00CB2949"/>
    <w:rsid w:val="00CB413F"/>
    <w:rsid w:val="00CB4C3C"/>
    <w:rsid w:val="00CC2CF8"/>
    <w:rsid w:val="00CC5776"/>
    <w:rsid w:val="00CC6B99"/>
    <w:rsid w:val="00CD27A0"/>
    <w:rsid w:val="00CE02CD"/>
    <w:rsid w:val="00CE4B19"/>
    <w:rsid w:val="00CE5443"/>
    <w:rsid w:val="00CE5468"/>
    <w:rsid w:val="00CE5D1C"/>
    <w:rsid w:val="00CE61F6"/>
    <w:rsid w:val="00CE6AD5"/>
    <w:rsid w:val="00CF01D1"/>
    <w:rsid w:val="00CF3F44"/>
    <w:rsid w:val="00CF3F80"/>
    <w:rsid w:val="00CF52A1"/>
    <w:rsid w:val="00CF5C05"/>
    <w:rsid w:val="00D02D9E"/>
    <w:rsid w:val="00D038FC"/>
    <w:rsid w:val="00D0416D"/>
    <w:rsid w:val="00D05015"/>
    <w:rsid w:val="00D1523A"/>
    <w:rsid w:val="00D20498"/>
    <w:rsid w:val="00D23521"/>
    <w:rsid w:val="00D23A69"/>
    <w:rsid w:val="00D2453E"/>
    <w:rsid w:val="00D2585F"/>
    <w:rsid w:val="00D274EA"/>
    <w:rsid w:val="00D31324"/>
    <w:rsid w:val="00D340B4"/>
    <w:rsid w:val="00D343CA"/>
    <w:rsid w:val="00D3476C"/>
    <w:rsid w:val="00D35196"/>
    <w:rsid w:val="00D37FB2"/>
    <w:rsid w:val="00D408EF"/>
    <w:rsid w:val="00D50FF4"/>
    <w:rsid w:val="00D51D09"/>
    <w:rsid w:val="00D551EB"/>
    <w:rsid w:val="00D561E1"/>
    <w:rsid w:val="00D57F39"/>
    <w:rsid w:val="00D60CB2"/>
    <w:rsid w:val="00D61473"/>
    <w:rsid w:val="00D617E0"/>
    <w:rsid w:val="00D62A0E"/>
    <w:rsid w:val="00D62F0A"/>
    <w:rsid w:val="00D64EA8"/>
    <w:rsid w:val="00D67B12"/>
    <w:rsid w:val="00D80469"/>
    <w:rsid w:val="00D821E6"/>
    <w:rsid w:val="00D857BE"/>
    <w:rsid w:val="00D90453"/>
    <w:rsid w:val="00D90F64"/>
    <w:rsid w:val="00D9280F"/>
    <w:rsid w:val="00D92AC6"/>
    <w:rsid w:val="00DA142E"/>
    <w:rsid w:val="00DA41C6"/>
    <w:rsid w:val="00DA4EF2"/>
    <w:rsid w:val="00DA4F26"/>
    <w:rsid w:val="00DA6605"/>
    <w:rsid w:val="00DB70F2"/>
    <w:rsid w:val="00DB7CD1"/>
    <w:rsid w:val="00DC0F35"/>
    <w:rsid w:val="00DD0246"/>
    <w:rsid w:val="00DD337A"/>
    <w:rsid w:val="00DD4112"/>
    <w:rsid w:val="00DD78C4"/>
    <w:rsid w:val="00DE0ACF"/>
    <w:rsid w:val="00DE27E2"/>
    <w:rsid w:val="00DE36FC"/>
    <w:rsid w:val="00DE3E19"/>
    <w:rsid w:val="00DE5ED5"/>
    <w:rsid w:val="00DF0C65"/>
    <w:rsid w:val="00DF4447"/>
    <w:rsid w:val="00DF74D0"/>
    <w:rsid w:val="00E01AF3"/>
    <w:rsid w:val="00E01DF6"/>
    <w:rsid w:val="00E040E8"/>
    <w:rsid w:val="00E07498"/>
    <w:rsid w:val="00E142F8"/>
    <w:rsid w:val="00E16584"/>
    <w:rsid w:val="00E17D54"/>
    <w:rsid w:val="00E207AD"/>
    <w:rsid w:val="00E22EC5"/>
    <w:rsid w:val="00E24D94"/>
    <w:rsid w:val="00E25EF8"/>
    <w:rsid w:val="00E271A7"/>
    <w:rsid w:val="00E35B9A"/>
    <w:rsid w:val="00E35CF8"/>
    <w:rsid w:val="00E43B7E"/>
    <w:rsid w:val="00E44E34"/>
    <w:rsid w:val="00E45138"/>
    <w:rsid w:val="00E516BD"/>
    <w:rsid w:val="00E52C59"/>
    <w:rsid w:val="00E53DB8"/>
    <w:rsid w:val="00E54D65"/>
    <w:rsid w:val="00E6323B"/>
    <w:rsid w:val="00E636EB"/>
    <w:rsid w:val="00E70002"/>
    <w:rsid w:val="00E71E26"/>
    <w:rsid w:val="00E73811"/>
    <w:rsid w:val="00E73B63"/>
    <w:rsid w:val="00E767D7"/>
    <w:rsid w:val="00E80AD2"/>
    <w:rsid w:val="00E82924"/>
    <w:rsid w:val="00E90A49"/>
    <w:rsid w:val="00E915FD"/>
    <w:rsid w:val="00E91B31"/>
    <w:rsid w:val="00E937BA"/>
    <w:rsid w:val="00E94659"/>
    <w:rsid w:val="00E94E82"/>
    <w:rsid w:val="00E96DC5"/>
    <w:rsid w:val="00E97317"/>
    <w:rsid w:val="00EA0D13"/>
    <w:rsid w:val="00EA2BCF"/>
    <w:rsid w:val="00EA3FBA"/>
    <w:rsid w:val="00EA671D"/>
    <w:rsid w:val="00EB0EEF"/>
    <w:rsid w:val="00EB2DD3"/>
    <w:rsid w:val="00EB50B2"/>
    <w:rsid w:val="00EB5834"/>
    <w:rsid w:val="00EB7FA7"/>
    <w:rsid w:val="00EC2BCA"/>
    <w:rsid w:val="00EC5909"/>
    <w:rsid w:val="00EC6427"/>
    <w:rsid w:val="00EC7B7E"/>
    <w:rsid w:val="00ED058C"/>
    <w:rsid w:val="00ED53B9"/>
    <w:rsid w:val="00ED66E9"/>
    <w:rsid w:val="00EE121C"/>
    <w:rsid w:val="00EE4F03"/>
    <w:rsid w:val="00EE6E26"/>
    <w:rsid w:val="00EF25D3"/>
    <w:rsid w:val="00EF4639"/>
    <w:rsid w:val="00F02685"/>
    <w:rsid w:val="00F040B5"/>
    <w:rsid w:val="00F044F3"/>
    <w:rsid w:val="00F11035"/>
    <w:rsid w:val="00F11398"/>
    <w:rsid w:val="00F11CE1"/>
    <w:rsid w:val="00F125E2"/>
    <w:rsid w:val="00F12A30"/>
    <w:rsid w:val="00F15675"/>
    <w:rsid w:val="00F16131"/>
    <w:rsid w:val="00F17470"/>
    <w:rsid w:val="00F2014B"/>
    <w:rsid w:val="00F203E0"/>
    <w:rsid w:val="00F206C4"/>
    <w:rsid w:val="00F21082"/>
    <w:rsid w:val="00F21460"/>
    <w:rsid w:val="00F234F1"/>
    <w:rsid w:val="00F30690"/>
    <w:rsid w:val="00F32594"/>
    <w:rsid w:val="00F326E8"/>
    <w:rsid w:val="00F46429"/>
    <w:rsid w:val="00F502BA"/>
    <w:rsid w:val="00F50ECF"/>
    <w:rsid w:val="00F52E53"/>
    <w:rsid w:val="00F5392A"/>
    <w:rsid w:val="00F559DB"/>
    <w:rsid w:val="00F56744"/>
    <w:rsid w:val="00F62C39"/>
    <w:rsid w:val="00F64407"/>
    <w:rsid w:val="00F651E4"/>
    <w:rsid w:val="00F65524"/>
    <w:rsid w:val="00F65E57"/>
    <w:rsid w:val="00F67A2D"/>
    <w:rsid w:val="00F81A01"/>
    <w:rsid w:val="00F81F3B"/>
    <w:rsid w:val="00F823F2"/>
    <w:rsid w:val="00F85679"/>
    <w:rsid w:val="00F93D50"/>
    <w:rsid w:val="00F94F3E"/>
    <w:rsid w:val="00F94F78"/>
    <w:rsid w:val="00F9584E"/>
    <w:rsid w:val="00F9647F"/>
    <w:rsid w:val="00F972AF"/>
    <w:rsid w:val="00FA0202"/>
    <w:rsid w:val="00FA1391"/>
    <w:rsid w:val="00FA13A0"/>
    <w:rsid w:val="00FA206C"/>
    <w:rsid w:val="00FA2ADB"/>
    <w:rsid w:val="00FA46E2"/>
    <w:rsid w:val="00FA564D"/>
    <w:rsid w:val="00FA576B"/>
    <w:rsid w:val="00FA7F2A"/>
    <w:rsid w:val="00FB0AEC"/>
    <w:rsid w:val="00FB0D83"/>
    <w:rsid w:val="00FB1857"/>
    <w:rsid w:val="00FB26D1"/>
    <w:rsid w:val="00FB2FF4"/>
    <w:rsid w:val="00FB3215"/>
    <w:rsid w:val="00FC2C79"/>
    <w:rsid w:val="00FC6FC3"/>
    <w:rsid w:val="00FC7D9B"/>
    <w:rsid w:val="00FD567B"/>
    <w:rsid w:val="00FE2DBF"/>
    <w:rsid w:val="00FE39FF"/>
    <w:rsid w:val="00FE63BA"/>
    <w:rsid w:val="00FE7CD6"/>
    <w:rsid w:val="00FF1397"/>
    <w:rsid w:val="00FF4B73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63024"/>
  <w15:docId w15:val="{B18DCE54-3E8E-488C-98DE-6DFB6139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3BD"/>
  </w:style>
  <w:style w:type="paragraph" w:styleId="Heading1">
    <w:name w:val="heading 1"/>
    <w:basedOn w:val="Normal"/>
    <w:link w:val="Heading1Char"/>
    <w:uiPriority w:val="9"/>
    <w:qFormat/>
    <w:rsid w:val="00362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C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7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8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9309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olorfulList-Accent11">
    <w:name w:val="Colorful List - Accent 11"/>
    <w:basedOn w:val="Normal"/>
    <w:uiPriority w:val="34"/>
    <w:qFormat/>
    <w:rsid w:val="002808BC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Caption">
    <w:name w:val="caption"/>
    <w:basedOn w:val="Normal"/>
    <w:next w:val="Normal"/>
    <w:uiPriority w:val="35"/>
    <w:unhideWhenUsed/>
    <w:qFormat/>
    <w:rsid w:val="00151840"/>
    <w:pPr>
      <w:spacing w:line="240" w:lineRule="auto"/>
    </w:pPr>
    <w:rPr>
      <w:i/>
      <w:iCs/>
      <w:color w:val="1F497D" w:themeColor="text2"/>
      <w:sz w:val="18"/>
      <w:szCs w:val="18"/>
      <w:lang w:bidi="ar-SA"/>
    </w:rPr>
  </w:style>
  <w:style w:type="paragraph" w:styleId="BodyText">
    <w:name w:val="Body Text"/>
    <w:link w:val="BodyTextChar"/>
    <w:rsid w:val="00BE54E1"/>
    <w:pPr>
      <w:pBdr>
        <w:top w:val="nil"/>
        <w:left w:val="nil"/>
        <w:bottom w:val="nil"/>
        <w:right w:val="nil"/>
        <w:between w:val="nil"/>
        <w:bar w:val="nil"/>
      </w:pBdr>
      <w:spacing w:after="180" w:line="264" w:lineRule="auto"/>
    </w:pPr>
    <w:rPr>
      <w:rFonts w:ascii="Calisto MT" w:eastAsia="Calisto MT" w:hAnsi="Calisto MT" w:cs="Calisto MT"/>
      <w:color w:val="595959"/>
      <w:szCs w:val="22"/>
      <w:u w:color="595959"/>
      <w:bdr w:val="nil"/>
      <w:lang w:bidi="ar-SA"/>
    </w:rPr>
  </w:style>
  <w:style w:type="character" w:customStyle="1" w:styleId="BodyTextChar">
    <w:name w:val="Body Text Char"/>
    <w:basedOn w:val="DefaultParagraphFont"/>
    <w:link w:val="BodyText"/>
    <w:rsid w:val="00BE54E1"/>
    <w:rPr>
      <w:rFonts w:ascii="Calisto MT" w:eastAsia="Calisto MT" w:hAnsi="Calisto MT" w:cs="Calisto MT"/>
      <w:color w:val="595959"/>
      <w:szCs w:val="22"/>
      <w:u w:color="595959"/>
      <w:bdr w:val="nil"/>
      <w:lang w:bidi="ar-SA"/>
    </w:rPr>
  </w:style>
  <w:style w:type="character" w:styleId="Emphasis">
    <w:name w:val="Emphasis"/>
    <w:uiPriority w:val="20"/>
    <w:qFormat/>
    <w:rsid w:val="00626033"/>
    <w:rPr>
      <w:b/>
      <w:bCs/>
      <w:i w:val="0"/>
      <w:iCs w:val="0"/>
    </w:rPr>
  </w:style>
  <w:style w:type="character" w:customStyle="1" w:styleId="tlid-translation">
    <w:name w:val="tlid-translation"/>
    <w:basedOn w:val="DefaultParagraphFont"/>
    <w:rsid w:val="00A03F83"/>
  </w:style>
  <w:style w:type="character" w:customStyle="1" w:styleId="e24kjd">
    <w:name w:val="e24kjd"/>
    <w:basedOn w:val="DefaultParagraphFont"/>
    <w:rsid w:val="003F2C86"/>
  </w:style>
  <w:style w:type="paragraph" w:styleId="FootnoteText">
    <w:name w:val="footnote text"/>
    <w:basedOn w:val="Normal"/>
    <w:link w:val="FootnoteTextChar"/>
    <w:semiHidden/>
    <w:rsid w:val="002B274C"/>
    <w:pPr>
      <w:spacing w:after="0" w:line="240" w:lineRule="auto"/>
    </w:pPr>
    <w:rPr>
      <w:rFonts w:ascii="Cordia New" w:eastAsia="Cordia New" w:hAnsi="Cordia New" w:cs="Angsana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274C"/>
    <w:rPr>
      <w:rFonts w:ascii="Cordia New" w:eastAsia="Cordia New" w:hAnsi="Cordia New" w:cs="Angsana New"/>
      <w:sz w:val="20"/>
      <w:szCs w:val="20"/>
    </w:rPr>
  </w:style>
  <w:style w:type="character" w:styleId="FootnoteReference">
    <w:name w:val="footnote reference"/>
    <w:semiHidden/>
    <w:rsid w:val="002B274C"/>
    <w:rPr>
      <w:rFonts w:cs="Courier New"/>
      <w:sz w:val="32"/>
      <w:szCs w:val="32"/>
      <w:vertAlign w:val="superscript"/>
      <w:lang w:bidi="th-TH"/>
    </w:rPr>
  </w:style>
  <w:style w:type="character" w:customStyle="1" w:styleId="st">
    <w:name w:val="st"/>
    <w:basedOn w:val="DefaultParagraphFont"/>
    <w:rsid w:val="00741193"/>
  </w:style>
  <w:style w:type="paragraph" w:styleId="Header">
    <w:name w:val="header"/>
    <w:basedOn w:val="Normal"/>
    <w:link w:val="HeaderChar"/>
    <w:uiPriority w:val="99"/>
    <w:unhideWhenUsed/>
    <w:rsid w:val="00762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B49"/>
  </w:style>
  <w:style w:type="paragraph" w:styleId="Footer">
    <w:name w:val="footer"/>
    <w:basedOn w:val="Normal"/>
    <w:link w:val="FooterChar"/>
    <w:uiPriority w:val="99"/>
    <w:unhideWhenUsed/>
    <w:rsid w:val="00762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B49"/>
  </w:style>
  <w:style w:type="character" w:customStyle="1" w:styleId="jlqj4b">
    <w:name w:val="jlqj4b"/>
    <w:basedOn w:val="DefaultParagraphFont"/>
    <w:rsid w:val="00892920"/>
  </w:style>
  <w:style w:type="character" w:customStyle="1" w:styleId="body-text-content">
    <w:name w:val="body-text-content"/>
    <w:basedOn w:val="DefaultParagraphFont"/>
    <w:rsid w:val="00892920"/>
  </w:style>
  <w:style w:type="character" w:styleId="Hyperlink">
    <w:name w:val="Hyperlink"/>
    <w:basedOn w:val="DefaultParagraphFont"/>
    <w:uiPriority w:val="99"/>
    <w:unhideWhenUsed/>
    <w:rsid w:val="005D45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520"/>
    <w:rPr>
      <w:color w:val="605E5C"/>
      <w:shd w:val="clear" w:color="auto" w:fill="E1DFDD"/>
    </w:rPr>
  </w:style>
  <w:style w:type="paragraph" w:customStyle="1" w:styleId="HeadingRed">
    <w:name w:val="Heading Red"/>
    <w:next w:val="Normal"/>
    <w:rsid w:val="00B9050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" w:eastAsia="Arial Unicode MS" w:hAnsi="Helvetica" w:cs="Arial Unicode MS"/>
      <w:b/>
      <w:bCs/>
      <w:color w:val="C82506"/>
      <w:sz w:val="32"/>
      <w:szCs w:val="32"/>
      <w:bdr w:val="nil"/>
      <w:lang w:val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Red">
    <w:name w:val="Red"/>
    <w:rsid w:val="00F206C4"/>
    <w:rPr>
      <w:outline w:val="0"/>
      <w:color w:val="C82506"/>
    </w:rPr>
  </w:style>
  <w:style w:type="paragraph" w:customStyle="1" w:styleId="Default">
    <w:name w:val="Default"/>
    <w:rsid w:val="00B4655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RedBold">
    <w:name w:val="Red Bold"/>
    <w:rsid w:val="00B46554"/>
    <w:rPr>
      <w:b/>
      <w:bCs/>
      <w:outline w:val="0"/>
      <w:color w:val="EE220C"/>
    </w:rPr>
  </w:style>
  <w:style w:type="paragraph" w:customStyle="1" w:styleId="TableStyle2">
    <w:name w:val="Table Style 2"/>
    <w:rsid w:val="00AC09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3624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5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17B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.ec.europa.eu/document/download/260be845-e1bf-4d31-a46f-3ff475ef46b8_en?filename=ad_adns_outbreaks-per-diseas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8AA2-FABC-42ED-AA3F-AD22A4F9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8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sugritta_po</dc:creator>
  <cp:lastModifiedBy>Agri Thai</cp:lastModifiedBy>
  <cp:revision>182</cp:revision>
  <cp:lastPrinted>2023-08-11T08:11:00Z</cp:lastPrinted>
  <dcterms:created xsi:type="dcterms:W3CDTF">2023-02-09T10:18:00Z</dcterms:created>
  <dcterms:modified xsi:type="dcterms:W3CDTF">2023-12-11T14:58:00Z</dcterms:modified>
</cp:coreProperties>
</file>